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b/>
          <w:bCs/>
          <w:sz w:val="52"/>
          <w:szCs w:val="52"/>
        </w:rPr>
      </w:pPr>
    </w:p>
    <w:p>
      <w:pPr>
        <w:rPr>
          <w:rFonts w:eastAsia="仿宋_GB2312"/>
          <w:b/>
          <w:bCs/>
          <w:sz w:val="52"/>
          <w:szCs w:val="52"/>
        </w:rPr>
      </w:pPr>
    </w:p>
    <w:p>
      <w:pPr>
        <w:ind w:left="173" w:hanging="173" w:hangingChars="24"/>
        <w:jc w:val="center"/>
        <w:rPr>
          <w:rFonts w:eastAsia="仿宋_GB2312"/>
          <w:b/>
          <w:sz w:val="72"/>
          <w:szCs w:val="72"/>
        </w:rPr>
      </w:pPr>
      <w:r>
        <w:rPr>
          <w:rFonts w:hint="eastAsia" w:eastAsia="仿宋_GB2312"/>
          <w:b/>
          <w:sz w:val="72"/>
          <w:szCs w:val="72"/>
        </w:rPr>
        <w:t>202</w:t>
      </w:r>
      <w:r>
        <w:rPr>
          <w:rFonts w:hint="eastAsia" w:eastAsia="仿宋_GB2312"/>
          <w:b/>
          <w:sz w:val="72"/>
          <w:szCs w:val="72"/>
          <w:lang w:val="en-US" w:eastAsia="zh-CN"/>
        </w:rPr>
        <w:t>2</w:t>
      </w:r>
      <w:r>
        <w:rPr>
          <w:rFonts w:hint="eastAsia" w:eastAsia="仿宋_GB2312"/>
          <w:b/>
          <w:sz w:val="72"/>
          <w:szCs w:val="72"/>
        </w:rPr>
        <w:t>世界机器人大会传播策划及内容制作服务</w:t>
      </w:r>
      <w:r>
        <w:rPr>
          <w:rFonts w:eastAsia="仿宋_GB2312"/>
          <w:b/>
          <w:sz w:val="72"/>
          <w:szCs w:val="72"/>
        </w:rPr>
        <w:t>项目</w:t>
      </w: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84"/>
          <w:szCs w:val="84"/>
        </w:rPr>
      </w:pPr>
      <w:r>
        <w:rPr>
          <w:rFonts w:eastAsia="仿宋_GB2312"/>
          <w:b/>
          <w:sz w:val="84"/>
          <w:szCs w:val="84"/>
        </w:rPr>
        <w:t>竞争性磋商文件</w:t>
      </w:r>
    </w:p>
    <w:p>
      <w:pPr>
        <w:jc w:val="center"/>
        <w:rPr>
          <w:rFonts w:eastAsia="仿宋_GB2312"/>
          <w:b/>
          <w:color w:val="FF0000"/>
          <w:sz w:val="36"/>
          <w:szCs w:val="32"/>
        </w:rPr>
      </w:pPr>
      <w:r>
        <w:rPr>
          <w:rFonts w:eastAsia="仿宋_GB2312"/>
          <w:b/>
          <w:sz w:val="36"/>
          <w:szCs w:val="32"/>
        </w:rPr>
        <w:t>项目编号：</w:t>
      </w:r>
      <w:r>
        <w:rPr>
          <w:rFonts w:hint="eastAsia" w:eastAsia="仿宋_GB2312"/>
          <w:b/>
          <w:sz w:val="36"/>
          <w:szCs w:val="32"/>
        </w:rPr>
        <w:t>2022-054-00</w:t>
      </w:r>
    </w:p>
    <w:p>
      <w:pPr>
        <w:jc w:val="center"/>
        <w:rPr>
          <w:rFonts w:eastAsia="仿宋_GB2312"/>
          <w:b/>
          <w:sz w:val="52"/>
          <w:szCs w:val="5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hint="eastAsia" w:eastAsia="仿宋_GB2312"/>
          <w:b/>
          <w:sz w:val="32"/>
          <w:szCs w:val="32"/>
        </w:rPr>
      </w:pPr>
    </w:p>
    <w:p>
      <w:pPr>
        <w:rPr>
          <w:rFonts w:hint="eastAsia" w:eastAsia="仿宋_GB2312"/>
          <w:b/>
          <w:sz w:val="32"/>
          <w:szCs w:val="32"/>
        </w:rPr>
      </w:pPr>
    </w:p>
    <w:p>
      <w:pPr>
        <w:rPr>
          <w:rFonts w:eastAsia="仿宋_GB2312"/>
          <w:b/>
          <w:sz w:val="32"/>
          <w:szCs w:val="32"/>
        </w:rPr>
      </w:pPr>
    </w:p>
    <w:p>
      <w:pPr>
        <w:ind w:firstLine="1269" w:firstLineChars="395"/>
        <w:rPr>
          <w:rFonts w:eastAsia="仿宋_GB2312"/>
          <w:b/>
          <w:sz w:val="32"/>
          <w:szCs w:val="32"/>
        </w:rPr>
      </w:pPr>
      <w:r>
        <w:rPr>
          <w:rFonts w:eastAsia="仿宋_GB2312"/>
          <w:b/>
          <w:sz w:val="32"/>
          <w:szCs w:val="32"/>
        </w:rPr>
        <w:t>采   购   人：</w:t>
      </w:r>
      <w:r>
        <w:rPr>
          <w:rFonts w:hint="eastAsia" w:eastAsia="仿宋_GB2312"/>
          <w:b/>
          <w:sz w:val="32"/>
          <w:szCs w:val="32"/>
        </w:rPr>
        <w:t>中国电子学会</w:t>
      </w:r>
    </w:p>
    <w:p>
      <w:pPr>
        <w:jc w:val="center"/>
        <w:rPr>
          <w:rFonts w:eastAsia="仿宋_GB2312"/>
          <w:b/>
          <w:sz w:val="32"/>
          <w:szCs w:val="32"/>
        </w:rPr>
        <w:sectPr>
          <w:headerReference r:id="rId3" w:type="default"/>
          <w:footerReference r:id="rId4" w:type="default"/>
          <w:footerReference r:id="rId5" w:type="even"/>
          <w:pgSz w:w="11906" w:h="16838"/>
          <w:pgMar w:top="1440" w:right="1797" w:bottom="1440" w:left="1797" w:header="720" w:footer="1134" w:gutter="0"/>
          <w:pgNumType w:start="1"/>
          <w:cols w:space="720" w:num="1"/>
          <w:titlePg/>
        </w:sectPr>
      </w:pPr>
      <w:r>
        <w:rPr>
          <w:rFonts w:hint="eastAsia" w:eastAsia="仿宋_GB2312"/>
          <w:b/>
          <w:sz w:val="32"/>
          <w:szCs w:val="32"/>
        </w:rPr>
        <w:t>202</w:t>
      </w:r>
      <w:r>
        <w:rPr>
          <w:rFonts w:hint="eastAsia" w:eastAsia="仿宋_GB2312"/>
          <w:b/>
          <w:sz w:val="32"/>
          <w:szCs w:val="32"/>
          <w:lang w:val="en-US" w:eastAsia="zh-CN"/>
        </w:rPr>
        <w:t>2</w:t>
      </w:r>
      <w:r>
        <w:rPr>
          <w:rFonts w:eastAsia="仿宋_GB2312"/>
          <w:b/>
          <w:sz w:val="32"/>
          <w:szCs w:val="32"/>
        </w:rPr>
        <w:t>年</w:t>
      </w:r>
      <w:r>
        <w:rPr>
          <w:rFonts w:hint="eastAsia" w:eastAsia="仿宋_GB2312"/>
          <w:b/>
          <w:sz w:val="32"/>
          <w:szCs w:val="32"/>
          <w:lang w:val="en-US" w:eastAsia="zh-CN"/>
        </w:rPr>
        <w:t>8</w:t>
      </w:r>
      <w:r>
        <w:rPr>
          <w:rFonts w:eastAsia="仿宋_GB2312"/>
          <w:b/>
          <w:sz w:val="32"/>
          <w:szCs w:val="32"/>
        </w:rPr>
        <w:t>月</w:t>
      </w:r>
    </w:p>
    <w:p>
      <w:pPr>
        <w:pStyle w:val="2"/>
        <w:numPr>
          <w:ilvl w:val="0"/>
          <w:numId w:val="0"/>
        </w:numPr>
        <w:spacing w:before="0" w:after="0" w:line="360" w:lineRule="auto"/>
        <w:jc w:val="center"/>
        <w:rPr>
          <w:rFonts w:eastAsia="仿宋_GB2312"/>
          <w:sz w:val="28"/>
          <w:szCs w:val="28"/>
        </w:rPr>
      </w:pPr>
      <w:bookmarkStart w:id="0" w:name="_Toc50018054"/>
      <w:bookmarkStart w:id="1" w:name="_Toc417049113"/>
      <w:bookmarkStart w:id="2" w:name="_Toc416780640"/>
      <w:r>
        <w:rPr>
          <w:rFonts w:eastAsia="仿宋_GB2312"/>
          <w:sz w:val="28"/>
          <w:szCs w:val="28"/>
        </w:rPr>
        <w:t xml:space="preserve">第一章 </w:t>
      </w:r>
      <w:r>
        <w:rPr>
          <w:rFonts w:hint="eastAsia" w:eastAsia="仿宋_GB2312"/>
          <w:sz w:val="28"/>
          <w:szCs w:val="28"/>
        </w:rPr>
        <w:t xml:space="preserve"> </w:t>
      </w:r>
      <w:r>
        <w:rPr>
          <w:rFonts w:eastAsia="仿宋_GB2312"/>
          <w:sz w:val="28"/>
          <w:szCs w:val="28"/>
        </w:rPr>
        <w:t>竞争性磋商采购邀请</w:t>
      </w:r>
      <w:bookmarkEnd w:id="0"/>
      <w:bookmarkEnd w:id="1"/>
      <w:bookmarkEnd w:id="2"/>
    </w:p>
    <w:p>
      <w:pPr>
        <w:pBdr>
          <w:top w:val="single" w:color="auto" w:sz="4" w:space="1"/>
          <w:left w:val="single" w:color="auto" w:sz="4" w:space="4"/>
          <w:bottom w:val="single" w:color="auto" w:sz="4" w:space="1"/>
          <w:right w:val="single" w:color="auto" w:sz="4" w:space="4"/>
        </w:pBdr>
        <w:spacing w:line="360" w:lineRule="auto"/>
        <w:ind w:firstLine="480" w:firstLineChars="200"/>
        <w:rPr>
          <w:rFonts w:eastAsia="仿宋_GB2312"/>
          <w:sz w:val="24"/>
        </w:rPr>
      </w:pPr>
      <w:r>
        <w:rPr>
          <w:rFonts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eastAsia="仿宋_GB2312"/>
          <w:sz w:val="24"/>
        </w:rPr>
      </w:pPr>
      <w:r>
        <w:rPr>
          <w:rFonts w:eastAsia="仿宋_GB2312"/>
          <w:sz w:val="24"/>
          <w:u w:val="single"/>
        </w:rPr>
        <w:t xml:space="preserve"> (</w:t>
      </w:r>
      <w:r>
        <w:rPr>
          <w:rFonts w:hint="eastAsia" w:eastAsia="仿宋_GB2312"/>
          <w:sz w:val="24"/>
          <w:u w:val="single"/>
        </w:rPr>
        <w:t>202</w:t>
      </w:r>
      <w:r>
        <w:rPr>
          <w:rFonts w:hint="eastAsia" w:eastAsia="仿宋_GB2312"/>
          <w:sz w:val="24"/>
          <w:u w:val="single"/>
          <w:lang w:val="en-US" w:eastAsia="zh-CN"/>
        </w:rPr>
        <w:t>2</w:t>
      </w:r>
      <w:r>
        <w:rPr>
          <w:rFonts w:hint="eastAsia" w:eastAsia="仿宋_GB2312"/>
          <w:sz w:val="24"/>
          <w:u w:val="single"/>
        </w:rPr>
        <w:t>世界机器人大会传播策划及内容制作服务</w:t>
      </w:r>
      <w:r>
        <w:rPr>
          <w:rFonts w:eastAsia="仿宋_GB2312"/>
          <w:sz w:val="24"/>
          <w:u w:val="single"/>
        </w:rPr>
        <w:t>)</w:t>
      </w:r>
      <w:r>
        <w:rPr>
          <w:rFonts w:eastAsia="仿宋_GB2312"/>
          <w:sz w:val="24"/>
        </w:rPr>
        <w:t xml:space="preserve"> 采购项目的潜在供应商应在</w:t>
      </w:r>
      <w:r>
        <w:rPr>
          <w:rFonts w:hint="eastAsia" w:eastAsia="仿宋_GB2312"/>
          <w:color w:val="000000" w:themeColor="text1"/>
          <w:sz w:val="24"/>
          <w:u w:val="single"/>
          <w14:textFill>
            <w14:solidFill>
              <w14:schemeClr w14:val="tx1"/>
            </w14:solidFill>
          </w14:textFill>
        </w:rPr>
        <w:t>中国电子学会官网</w:t>
      </w:r>
      <w:r>
        <w:rPr>
          <w:rFonts w:eastAsia="仿宋_GB2312"/>
          <w:sz w:val="24"/>
        </w:rPr>
        <w:t>获取采购文件，并于</w:t>
      </w:r>
      <w:r>
        <w:rPr>
          <w:rFonts w:eastAsia="仿宋_GB2312"/>
          <w:sz w:val="24"/>
          <w:u w:val="single"/>
        </w:rPr>
        <w:t xml:space="preserve"> </w:t>
      </w:r>
      <w:r>
        <w:rPr>
          <w:rFonts w:hint="eastAsia" w:eastAsia="仿宋_GB2312"/>
          <w:sz w:val="24"/>
          <w:u w:val="single"/>
        </w:rPr>
        <w:t>202</w:t>
      </w:r>
      <w:r>
        <w:rPr>
          <w:rFonts w:hint="eastAsia" w:eastAsia="仿宋_GB2312"/>
          <w:sz w:val="24"/>
          <w:u w:val="single"/>
          <w:lang w:val="en-US" w:eastAsia="zh-CN"/>
        </w:rPr>
        <w:t>2</w:t>
      </w:r>
      <w:r>
        <w:rPr>
          <w:rFonts w:eastAsia="仿宋_GB2312"/>
          <w:bCs/>
          <w:sz w:val="24"/>
          <w:u w:val="single"/>
        </w:rPr>
        <w:t>年</w:t>
      </w:r>
      <w:r>
        <w:rPr>
          <w:rFonts w:hint="eastAsia" w:eastAsia="仿宋_GB2312"/>
          <w:bCs/>
          <w:sz w:val="24"/>
          <w:u w:val="single"/>
          <w:lang w:val="en-US" w:eastAsia="zh-CN"/>
        </w:rPr>
        <w:t>8</w:t>
      </w:r>
      <w:r>
        <w:rPr>
          <w:rFonts w:eastAsia="仿宋_GB2312"/>
          <w:bCs/>
          <w:sz w:val="24"/>
          <w:u w:val="single"/>
        </w:rPr>
        <w:t xml:space="preserve">月 </w:t>
      </w:r>
      <w:r>
        <w:rPr>
          <w:rFonts w:hint="eastAsia" w:eastAsia="仿宋_GB2312"/>
          <w:bCs/>
          <w:sz w:val="24"/>
          <w:u w:val="single"/>
          <w:lang w:val="en-US" w:eastAsia="zh-CN"/>
        </w:rPr>
        <w:t xml:space="preserve">5 </w:t>
      </w:r>
      <w:r>
        <w:rPr>
          <w:rFonts w:eastAsia="仿宋_GB2312"/>
          <w:bCs/>
          <w:sz w:val="24"/>
          <w:u w:val="single"/>
        </w:rPr>
        <w:t xml:space="preserve">日  </w:t>
      </w:r>
      <w:r>
        <w:rPr>
          <w:rFonts w:hint="eastAsia" w:eastAsia="仿宋_GB2312"/>
          <w:bCs/>
          <w:sz w:val="24"/>
          <w:u w:val="single"/>
          <w:lang w:val="en-US" w:eastAsia="zh-CN"/>
        </w:rPr>
        <w:t>17</w:t>
      </w:r>
      <w:r>
        <w:rPr>
          <w:rFonts w:eastAsia="仿宋_GB2312"/>
          <w:bCs/>
          <w:sz w:val="24"/>
          <w:u w:val="single"/>
        </w:rPr>
        <w:t xml:space="preserve"> 点  </w:t>
      </w:r>
      <w:r>
        <w:rPr>
          <w:rFonts w:hint="eastAsia" w:eastAsia="仿宋_GB2312"/>
          <w:bCs/>
          <w:sz w:val="24"/>
          <w:u w:val="single"/>
        </w:rPr>
        <w:t>00</w:t>
      </w:r>
      <w:r>
        <w:rPr>
          <w:rFonts w:eastAsia="仿宋_GB2312"/>
          <w:bCs/>
          <w:sz w:val="24"/>
          <w:u w:val="single"/>
        </w:rPr>
        <w:t xml:space="preserve"> 分</w:t>
      </w:r>
      <w:r>
        <w:rPr>
          <w:rFonts w:eastAsia="仿宋_GB2312"/>
          <w:bCs/>
          <w:sz w:val="24"/>
        </w:rPr>
        <w:t>（北京时间）前提交响应文件</w:t>
      </w:r>
      <w:r>
        <w:rPr>
          <w:rFonts w:eastAsia="仿宋_GB2312"/>
          <w:sz w:val="24"/>
        </w:rPr>
        <w:t>。</w:t>
      </w:r>
    </w:p>
    <w:p>
      <w:pPr>
        <w:spacing w:line="360" w:lineRule="auto"/>
        <w:rPr>
          <w:rFonts w:eastAsia="仿宋_GB2312"/>
          <w:sz w:val="24"/>
        </w:rPr>
      </w:pP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3" w:name="_Toc35393798"/>
      <w:bookmarkStart w:id="4" w:name="_Toc28359012"/>
      <w:bookmarkStart w:id="5" w:name="_Toc35393629"/>
      <w:bookmarkStart w:id="6" w:name="_Toc50018055"/>
      <w:bookmarkStart w:id="7" w:name="_Toc28359089"/>
      <w:bookmarkStart w:id="8" w:name="_Toc50017660"/>
      <w:bookmarkStart w:id="9" w:name="_Toc50017984"/>
      <w:r>
        <w:rPr>
          <w:rFonts w:ascii="Times New Roman" w:hAnsi="Times New Roman" w:eastAsia="仿宋_GB2312"/>
          <w:b w:val="0"/>
          <w:sz w:val="24"/>
          <w:szCs w:val="24"/>
        </w:rPr>
        <w:t>一、项目基本情况</w:t>
      </w:r>
      <w:bookmarkEnd w:id="3"/>
      <w:bookmarkEnd w:id="4"/>
      <w:bookmarkEnd w:id="5"/>
      <w:bookmarkEnd w:id="6"/>
      <w:bookmarkEnd w:id="7"/>
      <w:bookmarkEnd w:id="8"/>
      <w:bookmarkEnd w:id="9"/>
    </w:p>
    <w:p>
      <w:pPr>
        <w:spacing w:line="360" w:lineRule="auto"/>
        <w:ind w:firstLine="480" w:firstLineChars="200"/>
        <w:rPr>
          <w:rFonts w:ascii="宋体" w:hAnsi="宋体" w:cs="宋体"/>
          <w:kern w:val="0"/>
          <w:sz w:val="24"/>
        </w:rPr>
      </w:pPr>
      <w:r>
        <w:rPr>
          <w:rFonts w:eastAsia="仿宋_GB2312"/>
          <w:sz w:val="24"/>
        </w:rPr>
        <w:t>项目编号：</w:t>
      </w:r>
      <w:r>
        <w:rPr>
          <w:rFonts w:hint="eastAsia" w:eastAsia="仿宋_GB2312"/>
          <w:sz w:val="24"/>
        </w:rPr>
        <w:t>2022-054-00</w:t>
      </w:r>
    </w:p>
    <w:p>
      <w:pPr>
        <w:spacing w:line="360" w:lineRule="auto"/>
        <w:ind w:firstLine="480" w:firstLineChars="200"/>
        <w:rPr>
          <w:rFonts w:eastAsia="仿宋_GB2312"/>
          <w:sz w:val="24"/>
        </w:rPr>
      </w:pPr>
      <w:r>
        <w:rPr>
          <w:rFonts w:eastAsia="仿宋_GB2312"/>
          <w:sz w:val="24"/>
        </w:rPr>
        <w:t>项目名称：</w:t>
      </w:r>
      <w:r>
        <w:rPr>
          <w:rFonts w:hint="eastAsia" w:eastAsia="仿宋_GB2312"/>
          <w:sz w:val="24"/>
        </w:rPr>
        <w:t>202</w:t>
      </w:r>
      <w:r>
        <w:rPr>
          <w:rFonts w:hint="eastAsia" w:eastAsia="仿宋_GB2312"/>
          <w:sz w:val="24"/>
          <w:lang w:val="en-US" w:eastAsia="zh-CN"/>
        </w:rPr>
        <w:t>2</w:t>
      </w:r>
      <w:r>
        <w:rPr>
          <w:rFonts w:hint="eastAsia" w:eastAsia="仿宋_GB2312"/>
          <w:sz w:val="24"/>
        </w:rPr>
        <w:t>世界机器人大会传播策划及内容制作服务</w:t>
      </w:r>
    </w:p>
    <w:p>
      <w:pPr>
        <w:spacing w:line="360" w:lineRule="auto"/>
        <w:ind w:firstLine="480" w:firstLineChars="200"/>
        <w:rPr>
          <w:rFonts w:eastAsia="仿宋_GB2312"/>
          <w:sz w:val="24"/>
        </w:rPr>
      </w:pPr>
      <w:r>
        <w:rPr>
          <w:rFonts w:eastAsia="仿宋_GB2312"/>
          <w:sz w:val="24"/>
        </w:rPr>
        <w:t>预算金额：</w:t>
      </w:r>
      <w:r>
        <w:rPr>
          <w:rFonts w:hint="eastAsia" w:eastAsia="仿宋_GB2312"/>
          <w:sz w:val="24"/>
          <w:lang w:val="en-US" w:eastAsia="zh-CN"/>
        </w:rPr>
        <w:t>38</w:t>
      </w:r>
      <w:r>
        <w:rPr>
          <w:rFonts w:hint="eastAsia" w:eastAsia="仿宋_GB2312"/>
          <w:sz w:val="24"/>
        </w:rPr>
        <w:t>万元</w:t>
      </w:r>
    </w:p>
    <w:p>
      <w:pPr>
        <w:spacing w:line="360" w:lineRule="auto"/>
        <w:ind w:firstLine="480" w:firstLineChars="200"/>
        <w:rPr>
          <w:rFonts w:eastAsia="仿宋_GB2312"/>
          <w:sz w:val="24"/>
        </w:rPr>
      </w:pPr>
      <w:r>
        <w:rPr>
          <w:rFonts w:eastAsia="仿宋_GB2312"/>
          <w:sz w:val="24"/>
        </w:rPr>
        <w:t>采购需求：（</w:t>
      </w:r>
      <w:r>
        <w:rPr>
          <w:rFonts w:eastAsia="仿宋_GB2312"/>
          <w:i/>
          <w:iCs/>
          <w:sz w:val="24"/>
          <w:u w:val="single"/>
        </w:rPr>
        <w:t>包括但不限于标的的名称、数量、简要技术需求或服务要求等</w:t>
      </w:r>
      <w:r>
        <w:rPr>
          <w:rFonts w:eastAsia="仿宋_GB2312"/>
          <w:sz w:val="24"/>
        </w:rPr>
        <w:t>）</w:t>
      </w:r>
    </w:p>
    <w:tbl>
      <w:tblPr>
        <w:tblStyle w:val="9"/>
        <w:tblW w:w="86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62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1" w:type="dxa"/>
            <w:noWrap w:val="0"/>
            <w:vAlign w:val="center"/>
          </w:tcPr>
          <w:p>
            <w:pPr>
              <w:spacing w:line="360" w:lineRule="auto"/>
              <w:jc w:val="center"/>
              <w:rPr>
                <w:rFonts w:eastAsia="仿宋_GB2312"/>
                <w:sz w:val="24"/>
              </w:rPr>
            </w:pPr>
            <w:r>
              <w:rPr>
                <w:rFonts w:hint="eastAsia" w:eastAsia="仿宋_GB2312"/>
                <w:sz w:val="24"/>
              </w:rPr>
              <w:t>序号</w:t>
            </w:r>
          </w:p>
        </w:tc>
        <w:tc>
          <w:tcPr>
            <w:tcW w:w="3627" w:type="dxa"/>
            <w:noWrap w:val="0"/>
            <w:vAlign w:val="center"/>
          </w:tcPr>
          <w:p>
            <w:pPr>
              <w:spacing w:line="360" w:lineRule="auto"/>
              <w:jc w:val="center"/>
              <w:rPr>
                <w:rFonts w:eastAsia="仿宋_GB2312"/>
                <w:sz w:val="24"/>
              </w:rPr>
            </w:pPr>
            <w:r>
              <w:rPr>
                <w:rFonts w:eastAsia="仿宋_GB2312"/>
                <w:sz w:val="24"/>
              </w:rPr>
              <w:t>采购需求</w:t>
            </w:r>
          </w:p>
        </w:tc>
        <w:tc>
          <w:tcPr>
            <w:tcW w:w="3685" w:type="dxa"/>
            <w:noWrap w:val="0"/>
            <w:vAlign w:val="center"/>
          </w:tcPr>
          <w:p>
            <w:pPr>
              <w:spacing w:line="360" w:lineRule="auto"/>
              <w:jc w:val="center"/>
              <w:rPr>
                <w:rFonts w:eastAsia="仿宋_GB2312"/>
                <w:sz w:val="24"/>
              </w:rPr>
            </w:pPr>
            <w:r>
              <w:rPr>
                <w:rFonts w:eastAsia="仿宋_GB2312"/>
                <w:sz w:val="24"/>
              </w:rPr>
              <w:t>分包控制/预算金额（万元）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noWrap w:val="0"/>
            <w:vAlign w:val="center"/>
          </w:tcPr>
          <w:p>
            <w:pPr>
              <w:spacing w:line="360" w:lineRule="auto"/>
              <w:jc w:val="center"/>
              <w:rPr>
                <w:rFonts w:eastAsia="仿宋_GB2312"/>
                <w:sz w:val="24"/>
              </w:rPr>
            </w:pPr>
            <w:r>
              <w:rPr>
                <w:rFonts w:hint="eastAsia" w:eastAsia="仿宋_GB2312"/>
                <w:sz w:val="24"/>
              </w:rPr>
              <w:t>1</w:t>
            </w:r>
          </w:p>
        </w:tc>
        <w:tc>
          <w:tcPr>
            <w:tcW w:w="3627" w:type="dxa"/>
            <w:noWrap w:val="0"/>
            <w:vAlign w:val="top"/>
          </w:tcPr>
          <w:p>
            <w:pPr>
              <w:spacing w:line="360" w:lineRule="auto"/>
              <w:ind w:firstLine="480" w:firstLineChars="200"/>
              <w:rPr>
                <w:rFonts w:eastAsia="仿宋_GB2312"/>
                <w:sz w:val="24"/>
              </w:rPr>
            </w:pPr>
            <w:r>
              <w:rPr>
                <w:rFonts w:hint="eastAsia" w:eastAsia="仿宋_GB2312"/>
                <w:sz w:val="24"/>
              </w:rPr>
              <w:t>世界机器人大会传播策划及内容制作服务，包含且不限于传播策划、稿件撰写、图文排版及制作、媒体联络沟通、现场组织等。</w:t>
            </w:r>
          </w:p>
          <w:p>
            <w:pPr>
              <w:spacing w:line="360" w:lineRule="auto"/>
              <w:ind w:firstLine="480" w:firstLineChars="200"/>
              <w:rPr>
                <w:rFonts w:hint="eastAsia" w:eastAsia="仿宋_GB2312"/>
                <w:sz w:val="24"/>
              </w:rPr>
            </w:pPr>
            <w:r>
              <w:rPr>
                <w:rFonts w:hint="eastAsia" w:eastAsia="仿宋_GB2312"/>
                <w:sz w:val="24"/>
              </w:rPr>
              <w:t>协助主办单位组织现场</w:t>
            </w:r>
            <w:r>
              <w:rPr>
                <w:rFonts w:hint="eastAsia" w:eastAsia="仿宋_GB2312"/>
                <w:sz w:val="24"/>
                <w:lang w:val="en-US" w:eastAsia="zh-CN"/>
              </w:rPr>
              <w:t>大会</w:t>
            </w:r>
            <w:r>
              <w:rPr>
                <w:rFonts w:hint="eastAsia" w:eastAsia="仿宋_GB2312"/>
                <w:sz w:val="24"/>
              </w:rPr>
              <w:t>工作，能及时有效的处理现场特发情况。</w:t>
            </w:r>
          </w:p>
        </w:tc>
        <w:tc>
          <w:tcPr>
            <w:tcW w:w="3685" w:type="dxa"/>
            <w:noWrap w:val="0"/>
            <w:vAlign w:val="top"/>
          </w:tcPr>
          <w:p>
            <w:pPr>
              <w:spacing w:line="360" w:lineRule="auto"/>
              <w:jc w:val="center"/>
              <w:rPr>
                <w:rFonts w:hint="default" w:eastAsia="仿宋_GB2312"/>
                <w:sz w:val="24"/>
                <w:lang w:val="en-US" w:eastAsia="zh-CN"/>
              </w:rPr>
            </w:pPr>
            <w:r>
              <w:rPr>
                <w:rFonts w:hint="eastAsia" w:eastAsia="仿宋_GB2312"/>
                <w:sz w:val="24"/>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noWrap w:val="0"/>
            <w:vAlign w:val="top"/>
          </w:tcPr>
          <w:p>
            <w:pPr>
              <w:spacing w:line="360" w:lineRule="auto"/>
              <w:rPr>
                <w:rFonts w:eastAsia="仿宋_GB2312"/>
                <w:sz w:val="24"/>
              </w:rPr>
            </w:pPr>
            <w:r>
              <w:rPr>
                <w:rFonts w:eastAsia="仿宋_GB2312"/>
                <w:sz w:val="24"/>
              </w:rPr>
              <w:t>……..</w:t>
            </w:r>
          </w:p>
        </w:tc>
        <w:tc>
          <w:tcPr>
            <w:tcW w:w="3627" w:type="dxa"/>
            <w:noWrap w:val="0"/>
            <w:vAlign w:val="top"/>
          </w:tcPr>
          <w:p>
            <w:pPr>
              <w:spacing w:line="360" w:lineRule="auto"/>
              <w:rPr>
                <w:rFonts w:eastAsia="仿宋_GB2312"/>
                <w:sz w:val="24"/>
              </w:rPr>
            </w:pPr>
          </w:p>
        </w:tc>
        <w:tc>
          <w:tcPr>
            <w:tcW w:w="3685"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3"/>
            <w:noWrap w:val="0"/>
            <w:vAlign w:val="top"/>
          </w:tcPr>
          <w:p>
            <w:pPr>
              <w:spacing w:line="360" w:lineRule="auto"/>
              <w:rPr>
                <w:rFonts w:eastAsia="仿宋_GB2312"/>
                <w:bCs/>
                <w:sz w:val="24"/>
              </w:rPr>
            </w:pPr>
            <w:r>
              <w:rPr>
                <w:rFonts w:eastAsia="仿宋_GB2312"/>
                <w:sz w:val="24"/>
              </w:rPr>
              <w:t>注：“包”为最小的投标单位，投标人可以投一包，也可以投多包，但不得仅对一个分包内部分品种进行投标。</w:t>
            </w:r>
          </w:p>
        </w:tc>
      </w:tr>
    </w:tbl>
    <w:p>
      <w:pPr>
        <w:spacing w:line="360" w:lineRule="auto"/>
        <w:ind w:firstLine="480" w:firstLineChars="200"/>
        <w:rPr>
          <w:rFonts w:eastAsia="仿宋_GB2312"/>
          <w:sz w:val="24"/>
        </w:rPr>
      </w:pPr>
    </w:p>
    <w:p>
      <w:pPr>
        <w:spacing w:line="360" w:lineRule="auto"/>
        <w:ind w:firstLine="480" w:firstLineChars="200"/>
        <w:rPr>
          <w:rFonts w:hint="eastAsia" w:eastAsia="仿宋_GB2312"/>
          <w:sz w:val="24"/>
          <w:u w:val="single"/>
        </w:rPr>
      </w:pPr>
      <w:r>
        <w:rPr>
          <w:rFonts w:eastAsia="仿宋_GB2312"/>
          <w:sz w:val="24"/>
        </w:rPr>
        <w:t>合同履行期限：</w:t>
      </w:r>
      <w:r>
        <w:rPr>
          <w:rFonts w:hint="eastAsia" w:eastAsia="仿宋_GB2312"/>
          <w:sz w:val="24"/>
        </w:rPr>
        <w:t>202</w:t>
      </w:r>
      <w:r>
        <w:rPr>
          <w:rFonts w:hint="eastAsia" w:eastAsia="仿宋_GB2312"/>
          <w:sz w:val="24"/>
          <w:lang w:val="en-US" w:eastAsia="zh-CN"/>
        </w:rPr>
        <w:t>2</w:t>
      </w:r>
      <w:r>
        <w:rPr>
          <w:rFonts w:hint="eastAsia" w:eastAsia="仿宋_GB2312"/>
          <w:sz w:val="24"/>
        </w:rPr>
        <w:t>年</w:t>
      </w:r>
      <w:r>
        <w:rPr>
          <w:rFonts w:hint="eastAsia" w:eastAsia="仿宋_GB2312"/>
          <w:sz w:val="24"/>
          <w:lang w:val="en-US" w:eastAsia="zh-CN"/>
        </w:rPr>
        <w:t>8</w:t>
      </w:r>
      <w:r>
        <w:rPr>
          <w:rFonts w:hint="eastAsia" w:eastAsia="仿宋_GB2312"/>
          <w:sz w:val="24"/>
        </w:rPr>
        <w:t>月</w:t>
      </w:r>
      <w:r>
        <w:rPr>
          <w:rFonts w:hint="eastAsia" w:eastAsia="仿宋_GB2312"/>
          <w:sz w:val="24"/>
          <w:lang w:val="en-US" w:eastAsia="zh-CN"/>
        </w:rPr>
        <w:t>9</w:t>
      </w:r>
      <w:r>
        <w:rPr>
          <w:rFonts w:hint="eastAsia" w:eastAsia="仿宋_GB2312"/>
          <w:sz w:val="24"/>
        </w:rPr>
        <w:t>日至20</w:t>
      </w:r>
      <w:r>
        <w:rPr>
          <w:rFonts w:hint="eastAsia" w:eastAsia="仿宋_GB2312"/>
          <w:sz w:val="24"/>
          <w:lang w:val="en-US" w:eastAsia="zh-CN"/>
        </w:rPr>
        <w:t>22</w:t>
      </w:r>
      <w:r>
        <w:rPr>
          <w:rFonts w:hint="eastAsia" w:eastAsia="仿宋_GB2312"/>
          <w:sz w:val="24"/>
        </w:rPr>
        <w:t>年</w:t>
      </w:r>
      <w:r>
        <w:rPr>
          <w:rFonts w:hint="eastAsia" w:eastAsia="仿宋_GB2312"/>
          <w:sz w:val="24"/>
          <w:lang w:val="en-US" w:eastAsia="zh-CN"/>
        </w:rPr>
        <w:t>9</w:t>
      </w:r>
      <w:r>
        <w:rPr>
          <w:rFonts w:hint="eastAsia" w:eastAsia="仿宋_GB2312"/>
          <w:sz w:val="24"/>
        </w:rPr>
        <w:t>月</w:t>
      </w:r>
      <w:r>
        <w:rPr>
          <w:rFonts w:hint="eastAsia" w:eastAsia="仿宋_GB2312"/>
          <w:sz w:val="24"/>
          <w:lang w:val="en-US" w:eastAsia="zh-CN"/>
        </w:rPr>
        <w:t>31</w:t>
      </w:r>
      <w:r>
        <w:rPr>
          <w:rFonts w:hint="eastAsia" w:eastAsia="仿宋_GB2312"/>
          <w:sz w:val="24"/>
        </w:rPr>
        <w:t>日</w:t>
      </w:r>
    </w:p>
    <w:p>
      <w:pPr>
        <w:spacing w:line="360" w:lineRule="auto"/>
        <w:ind w:firstLine="480" w:firstLineChars="200"/>
        <w:rPr>
          <w:rFonts w:eastAsia="仿宋_GB2312"/>
          <w:sz w:val="24"/>
        </w:rPr>
      </w:pPr>
      <w:r>
        <w:rPr>
          <w:rFonts w:eastAsia="仿宋_GB2312"/>
          <w:sz w:val="24"/>
        </w:rPr>
        <w:t>本项目</w:t>
      </w:r>
      <w:r>
        <w:rPr>
          <w:rFonts w:hint="eastAsia" w:eastAsia="仿宋_GB2312"/>
          <w:sz w:val="24"/>
        </w:rPr>
        <w:t>不</w:t>
      </w:r>
      <w:r>
        <w:rPr>
          <w:rFonts w:eastAsia="仿宋_GB2312"/>
          <w:sz w:val="24"/>
        </w:rPr>
        <w:t>接受联合体。</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10" w:name="_Toc50018056"/>
      <w:bookmarkStart w:id="11" w:name="_Toc28359013"/>
      <w:bookmarkStart w:id="12" w:name="_Toc35393630"/>
      <w:bookmarkStart w:id="13" w:name="_Toc35393799"/>
      <w:bookmarkStart w:id="14" w:name="_Toc28359090"/>
      <w:bookmarkStart w:id="15" w:name="_Toc50017985"/>
      <w:bookmarkStart w:id="16" w:name="_Toc50017661"/>
      <w:r>
        <w:rPr>
          <w:rFonts w:ascii="Times New Roman" w:hAnsi="Times New Roman" w:eastAsia="仿宋_GB2312"/>
          <w:b w:val="0"/>
          <w:sz w:val="24"/>
          <w:szCs w:val="24"/>
        </w:rPr>
        <w:t>二、申请人的资格要求：</w:t>
      </w:r>
      <w:bookmarkEnd w:id="10"/>
      <w:bookmarkEnd w:id="11"/>
      <w:bookmarkEnd w:id="12"/>
      <w:bookmarkEnd w:id="13"/>
      <w:bookmarkEnd w:id="14"/>
      <w:bookmarkEnd w:id="15"/>
      <w:bookmarkEnd w:id="16"/>
    </w:p>
    <w:p>
      <w:pPr>
        <w:spacing w:line="360" w:lineRule="auto"/>
        <w:ind w:firstLine="480" w:firstLineChars="200"/>
        <w:rPr>
          <w:rFonts w:eastAsia="仿宋_GB2312"/>
          <w:sz w:val="24"/>
        </w:rPr>
      </w:pPr>
      <w:bookmarkStart w:id="17" w:name="_Toc28359091"/>
      <w:bookmarkStart w:id="18" w:name="_Toc28359014"/>
      <w:bookmarkStart w:id="19" w:name="_Toc35393631"/>
      <w:bookmarkStart w:id="20" w:name="_Toc35393800"/>
      <w:r>
        <w:rPr>
          <w:rFonts w:eastAsia="仿宋_GB2312"/>
          <w:sz w:val="24"/>
        </w:rPr>
        <w:t>1.满足《中华人民共和国政府采购法》第二十二条规定；</w:t>
      </w:r>
    </w:p>
    <w:p>
      <w:pPr>
        <w:spacing w:line="360" w:lineRule="auto"/>
        <w:ind w:firstLine="480" w:firstLineChars="200"/>
        <w:rPr>
          <w:rFonts w:eastAsia="仿宋_GB2312"/>
          <w:sz w:val="24"/>
        </w:rPr>
      </w:pPr>
      <w:r>
        <w:rPr>
          <w:rFonts w:eastAsia="仿宋_GB2312"/>
          <w:sz w:val="24"/>
        </w:rPr>
        <w:t>2.落实政府采购政策需满足的资格要求：</w:t>
      </w:r>
    </w:p>
    <w:p>
      <w:pPr>
        <w:spacing w:line="360" w:lineRule="auto"/>
        <w:ind w:firstLine="480" w:firstLineChars="200"/>
        <w:rPr>
          <w:rFonts w:eastAsia="仿宋_GB2312"/>
          <w:sz w:val="24"/>
          <w:u w:val="single"/>
        </w:rPr>
      </w:pPr>
      <w:r>
        <w:rPr>
          <w:rFonts w:eastAsia="仿宋_GB2312"/>
          <w:color w:val="auto"/>
          <w:sz w:val="24"/>
        </w:rPr>
        <w:t>2.1</w:t>
      </w:r>
      <w:r>
        <w:rPr>
          <w:rFonts w:eastAsia="仿宋_GB2312"/>
          <w:sz w:val="24"/>
          <w:u w:val="single"/>
        </w:rPr>
        <w:t>（</w:t>
      </w:r>
      <w:r>
        <w:rPr>
          <w:rFonts w:eastAsia="仿宋_GB2312"/>
          <w:i/>
          <w:iCs/>
          <w:sz w:val="24"/>
          <w:u w:val="single"/>
        </w:rPr>
        <w:t>如属于专门面向中小企业采购的项目,供应商应为中小微企业、监狱企业、残疾人福利性单位</w:t>
      </w:r>
      <w:r>
        <w:rPr>
          <w:rFonts w:eastAsia="仿宋_GB2312"/>
          <w:sz w:val="24"/>
          <w:u w:val="single"/>
        </w:rPr>
        <w:t>)</w:t>
      </w:r>
    </w:p>
    <w:p>
      <w:pPr>
        <w:spacing w:line="360" w:lineRule="auto"/>
        <w:ind w:firstLine="480" w:firstLineChars="200"/>
        <w:rPr>
          <w:rFonts w:eastAsia="仿宋_GB2312"/>
          <w:color w:val="auto"/>
          <w:sz w:val="24"/>
        </w:rPr>
      </w:pPr>
      <w:r>
        <w:rPr>
          <w:rFonts w:eastAsia="仿宋_GB2312"/>
          <w:color w:val="auto"/>
          <w:sz w:val="24"/>
        </w:rPr>
        <w:t>2.2供应商不得被列入失信被执行人、重大税收违法案件当事人名单、政府采购严重违法失信行为记录名单。</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21" w:name="_Toc50017986"/>
      <w:bookmarkStart w:id="22" w:name="_Toc50017662"/>
      <w:bookmarkStart w:id="23" w:name="_Toc50018057"/>
      <w:r>
        <w:rPr>
          <w:rFonts w:ascii="Times New Roman" w:hAnsi="Times New Roman" w:eastAsia="仿宋_GB2312"/>
          <w:b w:val="0"/>
          <w:sz w:val="24"/>
          <w:szCs w:val="24"/>
        </w:rPr>
        <w:t>三、获取采购文件</w:t>
      </w:r>
      <w:bookmarkEnd w:id="17"/>
      <w:bookmarkEnd w:id="18"/>
      <w:bookmarkEnd w:id="19"/>
      <w:bookmarkEnd w:id="20"/>
      <w:bookmarkEnd w:id="21"/>
      <w:bookmarkEnd w:id="22"/>
      <w:bookmarkEnd w:id="23"/>
    </w:p>
    <w:p>
      <w:pPr>
        <w:spacing w:line="360" w:lineRule="auto"/>
        <w:ind w:firstLine="540"/>
        <w:rPr>
          <w:rFonts w:eastAsia="仿宋_GB2312"/>
          <w:sz w:val="24"/>
        </w:rPr>
      </w:pPr>
      <w:bookmarkStart w:id="24" w:name="_Toc28359092"/>
      <w:bookmarkStart w:id="25" w:name="_Toc28359015"/>
      <w:bookmarkStart w:id="26" w:name="_Toc35393632"/>
      <w:bookmarkStart w:id="27" w:name="_Toc35393801"/>
      <w:r>
        <w:rPr>
          <w:rFonts w:eastAsia="仿宋_GB2312"/>
          <w:sz w:val="24"/>
        </w:rPr>
        <w:t>时间：</w:t>
      </w:r>
      <w:r>
        <w:rPr>
          <w:rFonts w:hint="eastAsia" w:eastAsia="仿宋_GB2312"/>
          <w:sz w:val="24"/>
          <w:u w:val="single"/>
        </w:rPr>
        <w:t>202</w:t>
      </w:r>
      <w:r>
        <w:rPr>
          <w:rFonts w:hint="eastAsia" w:eastAsia="仿宋_GB2312"/>
          <w:sz w:val="24"/>
          <w:u w:val="single"/>
          <w:lang w:val="en-US" w:eastAsia="zh-CN"/>
        </w:rPr>
        <w:t>2</w:t>
      </w:r>
      <w:r>
        <w:rPr>
          <w:rFonts w:eastAsia="仿宋_GB2312"/>
          <w:sz w:val="24"/>
          <w:u w:val="single"/>
        </w:rPr>
        <w:t>年</w:t>
      </w:r>
      <w:r>
        <w:rPr>
          <w:rFonts w:hint="eastAsia" w:eastAsia="仿宋_GB2312"/>
          <w:sz w:val="24"/>
          <w:u w:val="single"/>
          <w:lang w:val="en-US" w:eastAsia="zh-CN"/>
        </w:rPr>
        <w:t>8</w:t>
      </w:r>
      <w:r>
        <w:rPr>
          <w:rFonts w:eastAsia="仿宋_GB2312"/>
          <w:sz w:val="24"/>
          <w:u w:val="single"/>
        </w:rPr>
        <w:t>月</w:t>
      </w:r>
      <w:r>
        <w:rPr>
          <w:rFonts w:hint="eastAsia" w:eastAsia="仿宋_GB2312"/>
          <w:sz w:val="24"/>
          <w:u w:val="single"/>
          <w:lang w:val="en-US" w:eastAsia="zh-CN"/>
        </w:rPr>
        <w:t>3</w:t>
      </w:r>
      <w:r>
        <w:rPr>
          <w:rFonts w:eastAsia="仿宋_GB2312"/>
          <w:sz w:val="24"/>
          <w:u w:val="single"/>
        </w:rPr>
        <w:t>日</w:t>
      </w:r>
      <w:r>
        <w:rPr>
          <w:rFonts w:eastAsia="仿宋_GB2312"/>
          <w:sz w:val="24"/>
        </w:rPr>
        <w:t>至</w:t>
      </w:r>
      <w:r>
        <w:rPr>
          <w:rFonts w:eastAsia="仿宋_GB2312"/>
          <w:sz w:val="24"/>
          <w:u w:val="single"/>
        </w:rPr>
        <w:t xml:space="preserve">  </w:t>
      </w:r>
      <w:r>
        <w:rPr>
          <w:rFonts w:hint="eastAsia" w:eastAsia="仿宋_GB2312"/>
          <w:sz w:val="24"/>
          <w:u w:val="single"/>
        </w:rPr>
        <w:t>202</w:t>
      </w:r>
      <w:r>
        <w:rPr>
          <w:rFonts w:hint="eastAsia" w:eastAsia="仿宋_GB2312"/>
          <w:sz w:val="24"/>
          <w:u w:val="single"/>
          <w:lang w:val="en-US" w:eastAsia="zh-CN"/>
        </w:rPr>
        <w:t>2</w:t>
      </w:r>
      <w:r>
        <w:rPr>
          <w:rFonts w:eastAsia="仿宋_GB2312"/>
          <w:sz w:val="24"/>
          <w:u w:val="single"/>
        </w:rPr>
        <w:t xml:space="preserve"> 年 </w:t>
      </w:r>
      <w:r>
        <w:rPr>
          <w:rFonts w:hint="eastAsia" w:eastAsia="仿宋_GB2312"/>
          <w:sz w:val="24"/>
          <w:u w:val="single"/>
          <w:lang w:val="en-US" w:eastAsia="zh-CN"/>
        </w:rPr>
        <w:t>8</w:t>
      </w:r>
      <w:r>
        <w:rPr>
          <w:rFonts w:eastAsia="仿宋_GB2312"/>
          <w:sz w:val="24"/>
          <w:u w:val="single"/>
        </w:rPr>
        <w:t>月</w:t>
      </w:r>
      <w:r>
        <w:rPr>
          <w:rFonts w:hint="eastAsia" w:eastAsia="仿宋_GB2312"/>
          <w:sz w:val="24"/>
          <w:u w:val="single"/>
          <w:lang w:val="en-US" w:eastAsia="zh-CN"/>
        </w:rPr>
        <w:t>5</w:t>
      </w:r>
      <w:r>
        <w:rPr>
          <w:rFonts w:eastAsia="仿宋_GB2312"/>
          <w:sz w:val="24"/>
          <w:u w:val="single"/>
        </w:rPr>
        <w:t xml:space="preserve"> 日</w:t>
      </w:r>
      <w:r>
        <w:rPr>
          <w:rFonts w:eastAsia="仿宋_GB2312"/>
          <w:sz w:val="24"/>
        </w:rPr>
        <w:t>，每天上午</w:t>
      </w:r>
      <w:r>
        <w:rPr>
          <w:rFonts w:eastAsia="仿宋_GB2312"/>
          <w:sz w:val="24"/>
          <w:u w:val="single"/>
        </w:rPr>
        <w:t>09:00</w:t>
      </w:r>
      <w:r>
        <w:rPr>
          <w:rFonts w:eastAsia="仿宋_GB2312"/>
          <w:sz w:val="24"/>
        </w:rPr>
        <w:t>至</w:t>
      </w:r>
      <w:r>
        <w:rPr>
          <w:rFonts w:eastAsia="仿宋_GB2312"/>
          <w:sz w:val="24"/>
          <w:u w:val="single"/>
        </w:rPr>
        <w:t>12:00</w:t>
      </w:r>
      <w:r>
        <w:rPr>
          <w:rFonts w:eastAsia="仿宋_GB2312"/>
          <w:sz w:val="24"/>
        </w:rPr>
        <w:t>，下午</w:t>
      </w:r>
      <w:r>
        <w:rPr>
          <w:rFonts w:eastAsia="仿宋_GB2312"/>
          <w:sz w:val="24"/>
          <w:u w:val="single"/>
        </w:rPr>
        <w:t>13:00</w:t>
      </w:r>
      <w:r>
        <w:rPr>
          <w:rFonts w:eastAsia="仿宋_GB2312"/>
          <w:sz w:val="24"/>
        </w:rPr>
        <w:t>至</w:t>
      </w:r>
      <w:r>
        <w:rPr>
          <w:rFonts w:eastAsia="仿宋_GB2312"/>
          <w:sz w:val="24"/>
          <w:u w:val="single"/>
        </w:rPr>
        <w:t>17:00</w:t>
      </w:r>
      <w:r>
        <w:rPr>
          <w:rFonts w:eastAsia="仿宋_GB2312"/>
          <w:sz w:val="24"/>
        </w:rPr>
        <w:t>（北京时间，法定节假日除外）</w:t>
      </w:r>
    </w:p>
    <w:p>
      <w:pPr>
        <w:spacing w:line="360" w:lineRule="auto"/>
        <w:ind w:firstLine="540"/>
        <w:rPr>
          <w:rFonts w:eastAsia="仿宋_GB2312"/>
          <w:sz w:val="24"/>
          <w:u w:val="single"/>
        </w:rPr>
      </w:pPr>
      <w:r>
        <w:rPr>
          <w:rFonts w:eastAsia="仿宋_GB2312"/>
          <w:sz w:val="24"/>
        </w:rPr>
        <w:t>地点：</w:t>
      </w:r>
      <w:r>
        <w:rPr>
          <w:rFonts w:hint="eastAsia" w:eastAsia="仿宋_GB2312"/>
          <w:sz w:val="24"/>
        </w:rPr>
        <w:t>中国电子学会</w:t>
      </w:r>
    </w:p>
    <w:p>
      <w:pPr>
        <w:spacing w:line="360" w:lineRule="auto"/>
        <w:ind w:firstLine="540"/>
        <w:rPr>
          <w:rFonts w:eastAsia="仿宋_GB2312"/>
          <w:sz w:val="24"/>
        </w:rPr>
      </w:pPr>
      <w:r>
        <w:rPr>
          <w:rFonts w:eastAsia="仿宋_GB2312"/>
          <w:sz w:val="24"/>
        </w:rPr>
        <w:t>售价：每本人民币</w:t>
      </w:r>
      <w:r>
        <w:rPr>
          <w:rFonts w:hint="eastAsia" w:eastAsia="仿宋_GB2312"/>
          <w:sz w:val="24"/>
        </w:rPr>
        <w:t>0</w:t>
      </w:r>
      <w:r>
        <w:rPr>
          <w:rFonts w:eastAsia="仿宋_GB2312"/>
          <w:sz w:val="24"/>
        </w:rPr>
        <w:t>元（含电子版）。</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28" w:name="_Toc50017663"/>
      <w:bookmarkStart w:id="29" w:name="_Toc50017987"/>
      <w:bookmarkStart w:id="30" w:name="_Toc50018058"/>
      <w:r>
        <w:rPr>
          <w:rFonts w:ascii="Times New Roman" w:hAnsi="Times New Roman" w:eastAsia="仿宋_GB2312"/>
          <w:b w:val="0"/>
          <w:sz w:val="24"/>
          <w:szCs w:val="24"/>
        </w:rPr>
        <w:t>四、响应文件提交</w:t>
      </w:r>
      <w:bookmarkEnd w:id="24"/>
      <w:bookmarkEnd w:id="25"/>
      <w:bookmarkEnd w:id="26"/>
      <w:bookmarkEnd w:id="27"/>
      <w:bookmarkEnd w:id="28"/>
      <w:bookmarkEnd w:id="29"/>
      <w:bookmarkEnd w:id="30"/>
    </w:p>
    <w:p>
      <w:pPr>
        <w:spacing w:line="360" w:lineRule="auto"/>
        <w:ind w:firstLine="480" w:firstLineChars="200"/>
        <w:rPr>
          <w:rFonts w:eastAsia="仿宋_GB2312"/>
          <w:bCs/>
          <w:sz w:val="24"/>
          <w:u w:val="single"/>
        </w:rPr>
      </w:pPr>
      <w:r>
        <w:rPr>
          <w:rFonts w:eastAsia="仿宋_GB2312"/>
          <w:sz w:val="24"/>
        </w:rPr>
        <w:t>截止时间：</w:t>
      </w:r>
      <w:r>
        <w:rPr>
          <w:rFonts w:eastAsia="仿宋_GB2312"/>
          <w:bCs/>
          <w:sz w:val="24"/>
          <w:u w:val="single"/>
        </w:rPr>
        <w:t xml:space="preserve">  </w:t>
      </w:r>
      <w:r>
        <w:rPr>
          <w:rFonts w:hint="eastAsia" w:eastAsia="仿宋_GB2312"/>
          <w:bCs/>
          <w:sz w:val="24"/>
          <w:u w:val="single"/>
        </w:rPr>
        <w:t>202</w:t>
      </w:r>
      <w:r>
        <w:rPr>
          <w:rFonts w:hint="eastAsia" w:eastAsia="仿宋_GB2312"/>
          <w:bCs/>
          <w:sz w:val="24"/>
          <w:u w:val="single"/>
          <w:lang w:val="en-US" w:eastAsia="zh-CN"/>
        </w:rPr>
        <w:t>2</w:t>
      </w:r>
      <w:r>
        <w:rPr>
          <w:rFonts w:eastAsia="仿宋_GB2312"/>
          <w:bCs/>
          <w:sz w:val="24"/>
          <w:u w:val="single"/>
        </w:rPr>
        <w:t xml:space="preserve">年 </w:t>
      </w:r>
      <w:r>
        <w:rPr>
          <w:rFonts w:hint="eastAsia" w:eastAsia="仿宋_GB2312"/>
          <w:bCs/>
          <w:sz w:val="24"/>
          <w:u w:val="single"/>
          <w:lang w:val="en-US" w:eastAsia="zh-CN"/>
        </w:rPr>
        <w:t>8</w:t>
      </w:r>
      <w:r>
        <w:rPr>
          <w:rFonts w:eastAsia="仿宋_GB2312"/>
          <w:bCs/>
          <w:sz w:val="24"/>
          <w:u w:val="single"/>
        </w:rPr>
        <w:t>月</w:t>
      </w:r>
      <w:r>
        <w:rPr>
          <w:rFonts w:hint="eastAsia" w:eastAsia="仿宋_GB2312"/>
          <w:bCs/>
          <w:sz w:val="24"/>
          <w:u w:val="single"/>
          <w:lang w:val="en-US" w:eastAsia="zh-CN"/>
        </w:rPr>
        <w:t>5</w:t>
      </w:r>
      <w:r>
        <w:rPr>
          <w:rFonts w:eastAsia="仿宋_GB2312"/>
          <w:bCs/>
          <w:sz w:val="24"/>
          <w:u w:val="single"/>
        </w:rPr>
        <w:t xml:space="preserve"> 日 </w:t>
      </w:r>
      <w:r>
        <w:rPr>
          <w:rFonts w:hint="eastAsia" w:eastAsia="仿宋_GB2312"/>
          <w:bCs/>
          <w:sz w:val="24"/>
          <w:u w:val="single"/>
          <w:lang w:val="en-US" w:eastAsia="zh-CN"/>
        </w:rPr>
        <w:t xml:space="preserve">17 </w:t>
      </w:r>
      <w:r>
        <w:rPr>
          <w:rFonts w:eastAsia="仿宋_GB2312"/>
          <w:bCs/>
          <w:sz w:val="24"/>
          <w:u w:val="single"/>
        </w:rPr>
        <w:t xml:space="preserve">点 </w:t>
      </w:r>
      <w:r>
        <w:rPr>
          <w:rFonts w:hint="eastAsia" w:eastAsia="仿宋_GB2312"/>
          <w:bCs/>
          <w:sz w:val="24"/>
          <w:u w:val="single"/>
        </w:rPr>
        <w:t>00</w:t>
      </w:r>
      <w:r>
        <w:rPr>
          <w:rFonts w:eastAsia="仿宋_GB2312"/>
          <w:bCs/>
          <w:sz w:val="24"/>
          <w:u w:val="single"/>
        </w:rPr>
        <w:t xml:space="preserve"> 分</w:t>
      </w:r>
      <w:r>
        <w:rPr>
          <w:rFonts w:eastAsia="仿宋_GB2312"/>
          <w:bCs/>
          <w:sz w:val="24"/>
        </w:rPr>
        <w:t>（北京时间）</w:t>
      </w:r>
    </w:p>
    <w:p>
      <w:pPr>
        <w:spacing w:line="360" w:lineRule="auto"/>
        <w:ind w:firstLine="480" w:firstLineChars="200"/>
        <w:rPr>
          <w:rFonts w:eastAsia="仿宋_GB2312"/>
          <w:bCs/>
          <w:sz w:val="24"/>
          <w:u w:val="single"/>
        </w:rPr>
      </w:pPr>
      <w:bookmarkStart w:id="31" w:name="_Toc35393802"/>
      <w:bookmarkStart w:id="32" w:name="_Toc35393633"/>
      <w:bookmarkStart w:id="33" w:name="_Toc28359016"/>
      <w:bookmarkStart w:id="34" w:name="_Toc28359093"/>
      <w:r>
        <w:rPr>
          <w:rFonts w:eastAsia="仿宋_GB2312"/>
          <w:sz w:val="24"/>
        </w:rPr>
        <w:t>地点：</w:t>
      </w:r>
      <w:r>
        <w:rPr>
          <w:rFonts w:hint="eastAsia" w:eastAsia="仿宋_GB2312"/>
          <w:sz w:val="24"/>
        </w:rPr>
        <w:t>中国电子学会</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35" w:name="_Toc50017988"/>
      <w:bookmarkStart w:id="36" w:name="_Toc50017664"/>
      <w:bookmarkStart w:id="37" w:name="_Toc50018059"/>
      <w:r>
        <w:rPr>
          <w:rFonts w:ascii="Times New Roman" w:hAnsi="Times New Roman" w:eastAsia="仿宋_GB2312"/>
          <w:b w:val="0"/>
          <w:sz w:val="24"/>
          <w:szCs w:val="24"/>
        </w:rPr>
        <w:t>五、开启（</w:t>
      </w:r>
      <w:r>
        <w:rPr>
          <w:rFonts w:ascii="Times New Roman" w:hAnsi="Times New Roman" w:eastAsia="仿宋_GB2312"/>
          <w:b w:val="0"/>
          <w:i/>
          <w:sz w:val="24"/>
          <w:szCs w:val="24"/>
        </w:rPr>
        <w:t>竞争性磋商方式必须填写</w:t>
      </w:r>
      <w:r>
        <w:rPr>
          <w:rFonts w:ascii="Times New Roman" w:hAnsi="Times New Roman" w:eastAsia="仿宋_GB2312"/>
          <w:b w:val="0"/>
          <w:sz w:val="24"/>
          <w:szCs w:val="24"/>
        </w:rPr>
        <w:t>）</w:t>
      </w:r>
      <w:bookmarkEnd w:id="31"/>
      <w:bookmarkEnd w:id="32"/>
      <w:bookmarkEnd w:id="33"/>
      <w:bookmarkEnd w:id="34"/>
      <w:bookmarkEnd w:id="35"/>
      <w:bookmarkEnd w:id="36"/>
      <w:bookmarkEnd w:id="37"/>
    </w:p>
    <w:p>
      <w:pPr>
        <w:spacing w:line="360" w:lineRule="auto"/>
        <w:ind w:firstLine="480" w:firstLineChars="200"/>
        <w:rPr>
          <w:rFonts w:eastAsia="仿宋_GB2312"/>
          <w:bCs/>
          <w:sz w:val="24"/>
          <w:u w:val="single"/>
        </w:rPr>
      </w:pPr>
      <w:r>
        <w:rPr>
          <w:rFonts w:eastAsia="仿宋_GB2312"/>
          <w:sz w:val="24"/>
        </w:rPr>
        <w:t>时间：</w:t>
      </w:r>
      <w:r>
        <w:rPr>
          <w:rFonts w:eastAsia="仿宋_GB2312"/>
          <w:bCs/>
          <w:sz w:val="24"/>
          <w:u w:val="single"/>
        </w:rPr>
        <w:t xml:space="preserve"> </w:t>
      </w:r>
      <w:r>
        <w:rPr>
          <w:rFonts w:hint="eastAsia" w:eastAsia="仿宋_GB2312"/>
          <w:bCs/>
          <w:sz w:val="24"/>
          <w:u w:val="single"/>
        </w:rPr>
        <w:t>202</w:t>
      </w:r>
      <w:r>
        <w:rPr>
          <w:rFonts w:hint="eastAsia" w:eastAsia="仿宋_GB2312"/>
          <w:bCs/>
          <w:sz w:val="24"/>
          <w:u w:val="single"/>
          <w:lang w:val="en-US" w:eastAsia="zh-CN"/>
        </w:rPr>
        <w:t>2</w:t>
      </w:r>
      <w:r>
        <w:rPr>
          <w:rFonts w:eastAsia="仿宋_GB2312"/>
          <w:bCs/>
          <w:sz w:val="24"/>
          <w:u w:val="single"/>
        </w:rPr>
        <w:t xml:space="preserve"> 年 </w:t>
      </w:r>
      <w:r>
        <w:rPr>
          <w:rFonts w:hint="eastAsia" w:eastAsia="仿宋_GB2312"/>
          <w:bCs/>
          <w:sz w:val="24"/>
          <w:u w:val="single"/>
          <w:lang w:val="en-US" w:eastAsia="zh-CN"/>
        </w:rPr>
        <w:t>8</w:t>
      </w:r>
      <w:r>
        <w:rPr>
          <w:rFonts w:eastAsia="仿宋_GB2312"/>
          <w:bCs/>
          <w:sz w:val="24"/>
          <w:u w:val="single"/>
        </w:rPr>
        <w:t>月</w:t>
      </w:r>
      <w:r>
        <w:rPr>
          <w:rFonts w:hint="eastAsia" w:eastAsia="仿宋_GB2312"/>
          <w:bCs/>
          <w:sz w:val="24"/>
          <w:u w:val="single"/>
          <w:lang w:val="en-US" w:eastAsia="zh-CN"/>
        </w:rPr>
        <w:t>8</w:t>
      </w:r>
      <w:r>
        <w:rPr>
          <w:rFonts w:eastAsia="仿宋_GB2312"/>
          <w:bCs/>
          <w:sz w:val="24"/>
          <w:u w:val="single"/>
        </w:rPr>
        <w:t xml:space="preserve">日 </w:t>
      </w:r>
      <w:r>
        <w:rPr>
          <w:rFonts w:hint="eastAsia" w:eastAsia="仿宋_GB2312"/>
          <w:bCs/>
          <w:sz w:val="24"/>
          <w:u w:val="single"/>
          <w:lang w:val="en-US" w:eastAsia="zh-CN"/>
        </w:rPr>
        <w:t>9</w:t>
      </w:r>
      <w:r>
        <w:rPr>
          <w:rFonts w:eastAsia="仿宋_GB2312"/>
          <w:bCs/>
          <w:sz w:val="24"/>
          <w:u w:val="single"/>
        </w:rPr>
        <w:t xml:space="preserve"> 点 </w:t>
      </w:r>
      <w:r>
        <w:rPr>
          <w:rFonts w:hint="eastAsia" w:eastAsia="仿宋_GB2312"/>
          <w:bCs/>
          <w:sz w:val="24"/>
          <w:u w:val="single"/>
        </w:rPr>
        <w:t>00</w:t>
      </w:r>
      <w:r>
        <w:rPr>
          <w:rFonts w:eastAsia="仿宋_GB2312"/>
          <w:bCs/>
          <w:sz w:val="24"/>
          <w:u w:val="single"/>
        </w:rPr>
        <w:t xml:space="preserve"> 分</w:t>
      </w:r>
      <w:r>
        <w:rPr>
          <w:rFonts w:eastAsia="仿宋_GB2312"/>
          <w:bCs/>
          <w:sz w:val="24"/>
        </w:rPr>
        <w:t>（北京时间）</w:t>
      </w:r>
    </w:p>
    <w:p>
      <w:pPr>
        <w:spacing w:line="360" w:lineRule="auto"/>
        <w:ind w:firstLine="480" w:firstLineChars="200"/>
        <w:rPr>
          <w:rFonts w:eastAsia="仿宋_GB2312"/>
          <w:bCs/>
          <w:sz w:val="24"/>
          <w:u w:val="single"/>
        </w:rPr>
      </w:pPr>
      <w:r>
        <w:rPr>
          <w:rFonts w:eastAsia="仿宋_GB2312"/>
          <w:sz w:val="24"/>
        </w:rPr>
        <w:t>地点：</w:t>
      </w:r>
      <w:r>
        <w:rPr>
          <w:rFonts w:hint="eastAsia" w:eastAsia="仿宋_GB2312"/>
          <w:sz w:val="24"/>
        </w:rPr>
        <w:t>中国电子学会</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38" w:name="_Toc35393634"/>
      <w:bookmarkStart w:id="39" w:name="_Toc28359094"/>
      <w:bookmarkStart w:id="40" w:name="_Toc50017665"/>
      <w:bookmarkStart w:id="41" w:name="_Toc50018060"/>
      <w:bookmarkStart w:id="42" w:name="_Toc35393803"/>
      <w:bookmarkStart w:id="43" w:name="_Toc28359017"/>
      <w:bookmarkStart w:id="44" w:name="_Toc50017989"/>
      <w:r>
        <w:rPr>
          <w:rFonts w:ascii="Times New Roman" w:hAnsi="Times New Roman" w:eastAsia="仿宋_GB2312"/>
          <w:b w:val="0"/>
          <w:sz w:val="24"/>
          <w:szCs w:val="24"/>
        </w:rPr>
        <w:t>六、公告期限</w:t>
      </w:r>
      <w:bookmarkEnd w:id="38"/>
      <w:bookmarkEnd w:id="39"/>
      <w:bookmarkEnd w:id="40"/>
      <w:bookmarkEnd w:id="41"/>
      <w:bookmarkEnd w:id="42"/>
      <w:bookmarkEnd w:id="43"/>
      <w:bookmarkEnd w:id="44"/>
    </w:p>
    <w:p>
      <w:pPr>
        <w:spacing w:line="360" w:lineRule="auto"/>
        <w:ind w:firstLine="480" w:firstLineChars="200"/>
        <w:rPr>
          <w:rFonts w:eastAsia="仿宋_GB2312"/>
          <w:kern w:val="0"/>
          <w:sz w:val="24"/>
        </w:rPr>
      </w:pPr>
      <w:r>
        <w:rPr>
          <w:rFonts w:eastAsia="仿宋_GB2312"/>
          <w:kern w:val="0"/>
          <w:sz w:val="24"/>
        </w:rPr>
        <w:t>自本公告发布之日起3个工作日。</w:t>
      </w:r>
    </w:p>
    <w:p>
      <w:pPr>
        <w:pStyle w:val="3"/>
        <w:numPr>
          <w:ilvl w:val="0"/>
          <w:numId w:val="0"/>
        </w:numPr>
        <w:tabs>
          <w:tab w:val="clear" w:pos="567"/>
        </w:tabs>
        <w:spacing w:before="0" w:after="0" w:line="360" w:lineRule="auto"/>
        <w:ind w:left="567" w:hanging="567"/>
        <w:rPr>
          <w:rFonts w:eastAsia="仿宋_GB2312"/>
          <w:sz w:val="24"/>
        </w:rPr>
      </w:pPr>
      <w:bookmarkStart w:id="45" w:name="_Toc50017990"/>
      <w:bookmarkStart w:id="46" w:name="_Toc35393635"/>
      <w:bookmarkStart w:id="47" w:name="_Toc35393804"/>
      <w:bookmarkStart w:id="48" w:name="_Toc50017666"/>
      <w:bookmarkStart w:id="49" w:name="_Toc50018061"/>
      <w:r>
        <w:rPr>
          <w:rFonts w:ascii="Times New Roman" w:hAnsi="Times New Roman" w:eastAsia="仿宋_GB2312"/>
          <w:b w:val="0"/>
          <w:sz w:val="24"/>
          <w:szCs w:val="24"/>
        </w:rPr>
        <w:t>七、其他补充事宜</w:t>
      </w:r>
      <w:bookmarkEnd w:id="45"/>
      <w:bookmarkEnd w:id="46"/>
      <w:bookmarkEnd w:id="47"/>
      <w:bookmarkEnd w:id="48"/>
      <w:bookmarkEnd w:id="49"/>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50" w:name="_Toc50017991"/>
      <w:bookmarkStart w:id="51" w:name="_Toc28359018"/>
      <w:bookmarkStart w:id="52" w:name="_Toc35393805"/>
      <w:bookmarkStart w:id="53" w:name="_Toc50018062"/>
      <w:bookmarkStart w:id="54" w:name="_Toc28359095"/>
      <w:bookmarkStart w:id="55" w:name="_Toc50017667"/>
      <w:bookmarkStart w:id="56" w:name="_Toc35393636"/>
      <w:r>
        <w:rPr>
          <w:rFonts w:ascii="Times New Roman" w:hAnsi="Times New Roman" w:eastAsia="仿宋_GB2312"/>
          <w:b w:val="0"/>
          <w:sz w:val="24"/>
          <w:szCs w:val="24"/>
        </w:rPr>
        <w:t>八、凡对本次采购提出询问，请按以下方式联系。</w:t>
      </w:r>
      <w:bookmarkEnd w:id="50"/>
      <w:bookmarkEnd w:id="51"/>
      <w:bookmarkEnd w:id="52"/>
      <w:bookmarkEnd w:id="53"/>
      <w:bookmarkEnd w:id="54"/>
      <w:bookmarkEnd w:id="55"/>
      <w:bookmarkEnd w:id="56"/>
    </w:p>
    <w:p>
      <w:pPr>
        <w:pStyle w:val="3"/>
        <w:numPr>
          <w:ilvl w:val="0"/>
          <w:numId w:val="0"/>
        </w:numPr>
        <w:tabs>
          <w:tab w:val="clear" w:pos="567"/>
        </w:tabs>
        <w:spacing w:before="0" w:after="0" w:line="360" w:lineRule="auto"/>
        <w:ind w:left="210" w:leftChars="100" w:firstLine="480" w:firstLineChars="200"/>
        <w:rPr>
          <w:rFonts w:ascii="Times New Roman" w:hAnsi="Times New Roman" w:eastAsia="仿宋_GB2312"/>
          <w:b w:val="0"/>
          <w:sz w:val="24"/>
          <w:szCs w:val="24"/>
        </w:rPr>
      </w:pPr>
      <w:bookmarkStart w:id="57" w:name="_Toc35393637"/>
      <w:bookmarkStart w:id="58" w:name="_Toc50018063"/>
      <w:bookmarkStart w:id="59" w:name="_Toc50017668"/>
      <w:bookmarkStart w:id="60" w:name="_Toc35393806"/>
      <w:bookmarkStart w:id="61" w:name="_Toc28359096"/>
      <w:bookmarkStart w:id="62" w:name="_Toc28359019"/>
      <w:bookmarkStart w:id="63" w:name="_Toc50017992"/>
      <w:r>
        <w:rPr>
          <w:rFonts w:ascii="Times New Roman" w:hAnsi="Times New Roman" w:eastAsia="仿宋_GB2312"/>
          <w:b w:val="0"/>
          <w:sz w:val="24"/>
          <w:szCs w:val="24"/>
        </w:rPr>
        <w:t>1.采购人信息</w:t>
      </w:r>
      <w:bookmarkEnd w:id="57"/>
      <w:bookmarkEnd w:id="58"/>
      <w:bookmarkEnd w:id="59"/>
      <w:bookmarkEnd w:id="60"/>
      <w:bookmarkEnd w:id="61"/>
      <w:bookmarkEnd w:id="62"/>
      <w:bookmarkEnd w:id="63"/>
    </w:p>
    <w:p>
      <w:pPr>
        <w:spacing w:line="360" w:lineRule="auto"/>
        <w:ind w:left="1079" w:leftChars="371" w:hanging="300" w:hangingChars="125"/>
        <w:jc w:val="left"/>
        <w:rPr>
          <w:rFonts w:eastAsia="仿宋_GB2312"/>
          <w:sz w:val="24"/>
        </w:rPr>
      </w:pPr>
      <w:r>
        <w:rPr>
          <w:rFonts w:eastAsia="仿宋_GB2312"/>
          <w:sz w:val="24"/>
        </w:rPr>
        <w:t>名    称：</w:t>
      </w:r>
      <w:r>
        <w:rPr>
          <w:rFonts w:eastAsia="仿宋_GB2312"/>
          <w:sz w:val="24"/>
          <w:u w:val="single"/>
        </w:rPr>
        <w:t>　</w:t>
      </w:r>
      <w:r>
        <w:rPr>
          <w:rFonts w:hint="eastAsia" w:eastAsia="仿宋_GB2312"/>
          <w:sz w:val="24"/>
          <w:u w:val="single"/>
        </w:rPr>
        <w:t>中国电子学会</w:t>
      </w:r>
      <w:r>
        <w:rPr>
          <w:rFonts w:eastAsia="仿宋_GB2312"/>
          <w:sz w:val="24"/>
          <w:u w:val="single"/>
        </w:rPr>
        <w:t>　</w:t>
      </w:r>
    </w:p>
    <w:p>
      <w:pPr>
        <w:spacing w:line="360" w:lineRule="auto"/>
        <w:ind w:left="1079" w:leftChars="371" w:hanging="300" w:hangingChars="125"/>
        <w:jc w:val="left"/>
        <w:rPr>
          <w:rFonts w:eastAsia="仿宋_GB2312"/>
          <w:sz w:val="24"/>
        </w:rPr>
      </w:pPr>
      <w:r>
        <w:rPr>
          <w:rFonts w:eastAsia="仿宋_GB2312"/>
          <w:sz w:val="24"/>
        </w:rPr>
        <w:t>地    址：</w:t>
      </w:r>
      <w:r>
        <w:rPr>
          <w:rFonts w:hint="eastAsia" w:eastAsia="仿宋_GB2312"/>
          <w:sz w:val="24"/>
          <w:u w:val="single"/>
        </w:rPr>
        <w:t>北京市海淀区普惠南里13号</w:t>
      </w:r>
      <w:r>
        <w:rPr>
          <w:rFonts w:eastAsia="仿宋_GB2312"/>
          <w:sz w:val="24"/>
          <w:u w:val="single"/>
        </w:rPr>
        <w:t>　</w:t>
      </w:r>
    </w:p>
    <w:p>
      <w:pPr>
        <w:spacing w:line="360" w:lineRule="auto"/>
        <w:ind w:left="1079" w:leftChars="371" w:hanging="300" w:hangingChars="125"/>
        <w:jc w:val="left"/>
        <w:rPr>
          <w:rFonts w:eastAsia="仿宋_GB2312"/>
          <w:sz w:val="24"/>
        </w:rPr>
      </w:pPr>
      <w:r>
        <w:rPr>
          <w:rFonts w:eastAsia="仿宋_GB2312"/>
          <w:sz w:val="24"/>
        </w:rPr>
        <w:t>联系方式：</w:t>
      </w:r>
      <w:r>
        <w:rPr>
          <w:rFonts w:eastAsia="仿宋_GB2312"/>
          <w:sz w:val="24"/>
          <w:u w:val="single"/>
        </w:rPr>
        <w:t>　</w:t>
      </w:r>
      <w:r>
        <w:rPr>
          <w:rFonts w:hint="eastAsia" w:eastAsia="仿宋_GB2312"/>
          <w:sz w:val="24"/>
          <w:u w:val="single"/>
        </w:rPr>
        <w:t>010-686006</w:t>
      </w:r>
      <w:r>
        <w:rPr>
          <w:rFonts w:hint="eastAsia" w:eastAsia="仿宋_GB2312"/>
          <w:sz w:val="24"/>
          <w:u w:val="single"/>
          <w:lang w:val="en-US" w:eastAsia="zh-CN"/>
        </w:rPr>
        <w:t>69</w:t>
      </w:r>
      <w:r>
        <w:rPr>
          <w:rFonts w:eastAsia="仿宋_GB2312"/>
          <w:sz w:val="24"/>
          <w:u w:val="single"/>
        </w:rPr>
        <w:t>　</w:t>
      </w:r>
    </w:p>
    <w:p>
      <w:pPr>
        <w:pStyle w:val="3"/>
        <w:numPr>
          <w:ilvl w:val="0"/>
          <w:numId w:val="0"/>
        </w:numPr>
        <w:tabs>
          <w:tab w:val="clear" w:pos="567"/>
        </w:tabs>
        <w:spacing w:before="0" w:after="0" w:line="360" w:lineRule="auto"/>
        <w:ind w:left="210" w:leftChars="100" w:firstLine="480" w:firstLineChars="200"/>
        <w:rPr>
          <w:rFonts w:ascii="Times New Roman" w:hAnsi="Times New Roman" w:eastAsia="仿宋_GB2312"/>
          <w:b w:val="0"/>
          <w:sz w:val="24"/>
          <w:szCs w:val="24"/>
        </w:rPr>
      </w:pPr>
      <w:bookmarkStart w:id="64" w:name="_Toc28359098"/>
      <w:bookmarkStart w:id="65" w:name="_Toc28359021"/>
      <w:bookmarkStart w:id="66" w:name="_Toc50017993"/>
      <w:bookmarkStart w:id="67" w:name="_Toc35393639"/>
      <w:bookmarkStart w:id="68" w:name="_Toc50018064"/>
      <w:bookmarkStart w:id="69" w:name="_Toc35393808"/>
      <w:bookmarkStart w:id="70" w:name="_Toc50017669"/>
      <w:r>
        <w:rPr>
          <w:rFonts w:hint="eastAsia" w:ascii="Times New Roman" w:hAnsi="Times New Roman" w:eastAsia="仿宋_GB2312"/>
          <w:b w:val="0"/>
          <w:sz w:val="24"/>
          <w:szCs w:val="24"/>
        </w:rPr>
        <w:t>2</w:t>
      </w:r>
      <w:r>
        <w:rPr>
          <w:rFonts w:ascii="Times New Roman" w:hAnsi="Times New Roman" w:eastAsia="仿宋_GB2312"/>
          <w:b w:val="0"/>
          <w:sz w:val="24"/>
          <w:szCs w:val="24"/>
        </w:rPr>
        <w:t>.项目联系方式</w:t>
      </w:r>
      <w:bookmarkEnd w:id="64"/>
      <w:bookmarkEnd w:id="65"/>
      <w:bookmarkEnd w:id="66"/>
      <w:bookmarkEnd w:id="67"/>
      <w:bookmarkEnd w:id="68"/>
      <w:bookmarkEnd w:id="69"/>
      <w:bookmarkEnd w:id="70"/>
    </w:p>
    <w:p>
      <w:pPr>
        <w:pStyle w:val="5"/>
        <w:spacing w:line="360" w:lineRule="auto"/>
        <w:ind w:firstLine="720" w:firstLineChars="300"/>
        <w:rPr>
          <w:rFonts w:hint="eastAsia" w:ascii="Times New Roman" w:hAnsi="Times New Roman" w:eastAsia="仿宋_GB2312"/>
          <w:sz w:val="24"/>
          <w:szCs w:val="24"/>
          <w:lang w:eastAsia="zh-CN"/>
        </w:rPr>
      </w:pPr>
      <w:r>
        <w:rPr>
          <w:rFonts w:hint="default" w:ascii="Times New Roman" w:hAnsi="Times New Roman" w:eastAsia="仿宋_GB2312"/>
          <w:sz w:val="24"/>
          <w:szCs w:val="24"/>
        </w:rPr>
        <w:t>项目联系人：</w:t>
      </w:r>
      <w:r>
        <w:rPr>
          <w:rFonts w:hint="eastAsia" w:ascii="Times New Roman" w:hAnsi="Times New Roman" w:eastAsia="仿宋_GB2312"/>
          <w:sz w:val="24"/>
          <w:szCs w:val="24"/>
          <w:u w:val="single"/>
          <w:lang w:val="en-US" w:eastAsia="zh-CN"/>
        </w:rPr>
        <w:t>刘向雨浪</w:t>
      </w:r>
    </w:p>
    <w:p>
      <w:pPr>
        <w:spacing w:line="360" w:lineRule="auto"/>
        <w:ind w:right="992" w:firstLine="720" w:firstLineChars="300"/>
        <w:rPr>
          <w:rFonts w:hint="default" w:eastAsia="仿宋_GB2312"/>
          <w:sz w:val="24"/>
          <w:lang w:val="en-US"/>
        </w:rPr>
      </w:pPr>
      <w:r>
        <w:rPr>
          <w:rFonts w:eastAsia="仿宋_GB2312"/>
          <w:sz w:val="24"/>
        </w:rPr>
        <w:t>电　　 话：</w:t>
      </w:r>
      <w:r>
        <w:rPr>
          <w:rFonts w:hint="eastAsia" w:eastAsia="仿宋_GB2312"/>
          <w:sz w:val="24"/>
          <w:u w:val="single"/>
        </w:rPr>
        <w:t xml:space="preserve"> </w:t>
      </w:r>
      <w:r>
        <w:rPr>
          <w:rFonts w:hint="eastAsia" w:eastAsia="仿宋_GB2312"/>
          <w:sz w:val="24"/>
          <w:u w:val="single"/>
          <w:lang w:val="en-US" w:eastAsia="zh-CN"/>
        </w:rPr>
        <w:t xml:space="preserve">13521906107 </w:t>
      </w:r>
    </w:p>
    <w:p>
      <w:pPr>
        <w:pStyle w:val="2"/>
        <w:numPr>
          <w:ilvl w:val="0"/>
          <w:numId w:val="0"/>
        </w:numPr>
        <w:spacing w:before="0" w:after="0" w:line="360" w:lineRule="auto"/>
        <w:jc w:val="center"/>
        <w:rPr>
          <w:rFonts w:eastAsia="仿宋_GB2312"/>
          <w:sz w:val="28"/>
          <w:szCs w:val="28"/>
        </w:rPr>
      </w:pPr>
      <w:r>
        <w:rPr>
          <w:rFonts w:eastAsia="仿宋_GB2312"/>
          <w:b w:val="0"/>
          <w:bCs w:val="0"/>
          <w:sz w:val="24"/>
          <w:szCs w:val="24"/>
        </w:rPr>
        <w:br w:type="page"/>
      </w:r>
      <w:bookmarkStart w:id="71" w:name="_Toc416780641"/>
      <w:bookmarkStart w:id="72" w:name="_Toc417049114"/>
      <w:bookmarkStart w:id="73" w:name="_Toc50018065"/>
      <w:r>
        <w:rPr>
          <w:rFonts w:eastAsia="仿宋_GB2312"/>
          <w:bCs w:val="0"/>
          <w:sz w:val="28"/>
          <w:szCs w:val="28"/>
        </w:rPr>
        <w:t>第二章</w:t>
      </w:r>
      <w:r>
        <w:rPr>
          <w:rFonts w:eastAsia="仿宋_GB2312"/>
          <w:sz w:val="28"/>
          <w:szCs w:val="28"/>
        </w:rPr>
        <w:t xml:space="preserve">  供应商须知资料表</w:t>
      </w:r>
      <w:bookmarkEnd w:id="71"/>
      <w:bookmarkEnd w:id="72"/>
      <w:bookmarkEnd w:id="73"/>
    </w:p>
    <w:p>
      <w:pPr>
        <w:pStyle w:val="8"/>
        <w:spacing w:line="360" w:lineRule="auto"/>
        <w:ind w:firstLine="480"/>
        <w:rPr>
          <w:rFonts w:ascii="Times New Roman" w:hAnsi="Times New Roman" w:eastAsia="仿宋_GB2312"/>
          <w:szCs w:val="24"/>
        </w:rPr>
      </w:pPr>
      <w:r>
        <w:rPr>
          <w:rFonts w:ascii="Times New Roman" w:hAnsi="Times New Roman" w:eastAsia="仿宋_GB2312"/>
          <w:szCs w:val="24"/>
        </w:rPr>
        <w:t xml:space="preserve">本表关于要采购的服务的具体资料是对供应商须知的具体补充和修改，如有矛盾，应以本资料表为准。        </w:t>
      </w:r>
    </w:p>
    <w:tbl>
      <w:tblPr>
        <w:tblStyle w:val="9"/>
        <w:tblW w:w="8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8"/>
        <w:gridCol w:w="76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8" w:type="dxa"/>
            <w:tcBorders>
              <w:top w:val="single" w:color="auto" w:sz="12" w:space="0"/>
              <w:left w:val="single" w:color="auto" w:sz="12" w:space="0"/>
              <w:bottom w:val="single" w:color="auto" w:sz="6" w:space="0"/>
              <w:right w:val="single" w:color="auto" w:sz="6" w:space="0"/>
            </w:tcBorders>
            <w:noWrap w:val="0"/>
            <w:vAlign w:val="center"/>
          </w:tcPr>
          <w:p>
            <w:pPr>
              <w:spacing w:line="360" w:lineRule="auto"/>
              <w:jc w:val="center"/>
              <w:rPr>
                <w:rFonts w:eastAsia="仿宋_GB2312"/>
                <w:b/>
                <w:sz w:val="24"/>
              </w:rPr>
            </w:pPr>
            <w:r>
              <w:rPr>
                <w:rFonts w:eastAsia="仿宋_GB2312"/>
                <w:b/>
                <w:sz w:val="24"/>
              </w:rPr>
              <w:t>序号</w:t>
            </w:r>
          </w:p>
        </w:tc>
        <w:tc>
          <w:tcPr>
            <w:tcW w:w="7635" w:type="dxa"/>
            <w:tcBorders>
              <w:top w:val="single" w:color="auto" w:sz="12" w:space="0"/>
              <w:left w:val="single" w:color="auto" w:sz="6" w:space="0"/>
              <w:bottom w:val="single" w:color="auto" w:sz="6" w:space="0"/>
              <w:right w:val="single" w:color="auto" w:sz="12" w:space="0"/>
            </w:tcBorders>
            <w:noWrap w:val="0"/>
            <w:vAlign w:val="center"/>
          </w:tcPr>
          <w:p>
            <w:pPr>
              <w:spacing w:line="360" w:lineRule="auto"/>
              <w:jc w:val="center"/>
              <w:rPr>
                <w:rFonts w:eastAsia="仿宋_GB2312"/>
                <w:b/>
                <w:sz w:val="24"/>
              </w:rPr>
            </w:pPr>
            <w:r>
              <w:rPr>
                <w:rFonts w:eastAsia="仿宋_GB2312"/>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8713" w:type="dxa"/>
            <w:gridSpan w:val="2"/>
            <w:noWrap w:val="0"/>
            <w:vAlign w:val="center"/>
          </w:tcPr>
          <w:p>
            <w:pPr>
              <w:spacing w:line="360" w:lineRule="auto"/>
              <w:jc w:val="center"/>
              <w:rPr>
                <w:rFonts w:eastAsia="仿宋_GB2312"/>
                <w:b/>
                <w:sz w:val="24"/>
              </w:rPr>
            </w:pPr>
            <w:r>
              <w:rPr>
                <w:rFonts w:eastAsia="仿宋_GB2312"/>
                <w:b/>
                <w:sz w:val="24"/>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1078" w:type="dxa"/>
            <w:noWrap w:val="0"/>
            <w:vAlign w:val="center"/>
          </w:tcPr>
          <w:p>
            <w:pPr>
              <w:spacing w:line="360" w:lineRule="auto"/>
              <w:jc w:val="center"/>
              <w:rPr>
                <w:rFonts w:eastAsia="仿宋_GB2312"/>
                <w:sz w:val="24"/>
              </w:rPr>
            </w:pPr>
            <w:r>
              <w:rPr>
                <w:rFonts w:eastAsia="仿宋_GB2312"/>
                <w:sz w:val="24"/>
              </w:rPr>
              <w:t>1</w:t>
            </w:r>
          </w:p>
        </w:tc>
        <w:tc>
          <w:tcPr>
            <w:tcW w:w="7635" w:type="dxa"/>
            <w:noWrap w:val="0"/>
            <w:vAlign w:val="center"/>
          </w:tcPr>
          <w:p>
            <w:pPr>
              <w:spacing w:line="360" w:lineRule="auto"/>
              <w:rPr>
                <w:rFonts w:hint="eastAsia" w:eastAsia="仿宋_GB2312"/>
                <w:sz w:val="24"/>
              </w:rPr>
            </w:pPr>
            <w:r>
              <w:rPr>
                <w:rFonts w:eastAsia="仿宋_GB2312"/>
                <w:sz w:val="24"/>
              </w:rPr>
              <w:t>采购人名称：</w:t>
            </w:r>
            <w:r>
              <w:rPr>
                <w:rFonts w:hint="eastAsia" w:eastAsia="仿宋_GB2312"/>
                <w:sz w:val="24"/>
              </w:rPr>
              <w:t>中国电子学会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1078" w:type="dxa"/>
            <w:noWrap w:val="0"/>
            <w:vAlign w:val="center"/>
          </w:tcPr>
          <w:p>
            <w:pPr>
              <w:spacing w:line="360" w:lineRule="auto"/>
              <w:jc w:val="center"/>
              <w:rPr>
                <w:rFonts w:eastAsia="仿宋_GB2312"/>
                <w:sz w:val="24"/>
              </w:rPr>
            </w:pPr>
            <w:r>
              <w:rPr>
                <w:rFonts w:eastAsia="仿宋_GB2312"/>
                <w:sz w:val="24"/>
              </w:rPr>
              <w:t>2</w:t>
            </w:r>
          </w:p>
        </w:tc>
        <w:tc>
          <w:tcPr>
            <w:tcW w:w="7635" w:type="dxa"/>
            <w:noWrap w:val="0"/>
            <w:vAlign w:val="center"/>
          </w:tcPr>
          <w:p>
            <w:pPr>
              <w:spacing w:line="360" w:lineRule="auto"/>
              <w:jc w:val="left"/>
              <w:rPr>
                <w:rFonts w:hint="eastAsia" w:eastAsia="仿宋_GB2312"/>
                <w:sz w:val="24"/>
              </w:rPr>
            </w:pPr>
            <w:r>
              <w:rPr>
                <w:rFonts w:eastAsia="仿宋_GB2312"/>
                <w:sz w:val="24"/>
              </w:rPr>
              <w:t>采购项目预算金额：人民币</w:t>
            </w:r>
            <w:r>
              <w:rPr>
                <w:rFonts w:hint="eastAsia" w:eastAsia="仿宋_GB2312"/>
                <w:sz w:val="24"/>
                <w:lang w:val="en-US" w:eastAsia="zh-CN"/>
              </w:rPr>
              <w:t>38</w:t>
            </w:r>
            <w:r>
              <w:rPr>
                <w:rFonts w:eastAsia="仿宋_GB2312"/>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3</w:t>
            </w:r>
          </w:p>
        </w:tc>
        <w:tc>
          <w:tcPr>
            <w:tcW w:w="7635" w:type="dxa"/>
            <w:noWrap w:val="0"/>
            <w:vAlign w:val="center"/>
          </w:tcPr>
          <w:p>
            <w:pPr>
              <w:spacing w:line="360" w:lineRule="auto"/>
              <w:jc w:val="left"/>
              <w:rPr>
                <w:rFonts w:eastAsia="仿宋_GB2312"/>
                <w:sz w:val="24"/>
              </w:rPr>
            </w:pPr>
            <w:r>
              <w:rPr>
                <w:rFonts w:eastAsia="仿宋_GB2312"/>
                <w:sz w:val="24"/>
              </w:rPr>
              <w:t>响应文件语言：</w:t>
            </w:r>
            <w:r>
              <w:rPr>
                <w:rFonts w:eastAsia="仿宋_GB2312"/>
                <w:sz w:val="24"/>
                <w:u w:val="single"/>
              </w:rPr>
              <w:t xml:space="preserve">  简体中文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4</w:t>
            </w:r>
          </w:p>
        </w:tc>
        <w:tc>
          <w:tcPr>
            <w:tcW w:w="7635" w:type="dxa"/>
            <w:noWrap w:val="0"/>
            <w:vAlign w:val="center"/>
          </w:tcPr>
          <w:p>
            <w:pPr>
              <w:spacing w:line="360" w:lineRule="auto"/>
              <w:jc w:val="left"/>
              <w:rPr>
                <w:rFonts w:eastAsia="仿宋_GB2312"/>
                <w:i/>
                <w:sz w:val="24"/>
              </w:rPr>
            </w:pPr>
            <w:r>
              <w:rPr>
                <w:rFonts w:eastAsia="仿宋_GB2312"/>
                <w:sz w:val="24"/>
              </w:rPr>
              <w:t>报价货币：</w:t>
            </w:r>
            <w:r>
              <w:rPr>
                <w:rFonts w:eastAsia="仿宋_GB2312"/>
                <w:sz w:val="24"/>
                <w:u w:val="single"/>
              </w:rPr>
              <w:t xml:space="preserve">    人民币    </w:t>
            </w:r>
            <w:r>
              <w:rPr>
                <w:rFonts w:eastAsia="仿宋_GB2312"/>
                <w:i/>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5</w:t>
            </w:r>
          </w:p>
        </w:tc>
        <w:tc>
          <w:tcPr>
            <w:tcW w:w="7635" w:type="dxa"/>
            <w:noWrap w:val="0"/>
            <w:vAlign w:val="center"/>
          </w:tcPr>
          <w:p>
            <w:pPr>
              <w:spacing w:line="360" w:lineRule="auto"/>
              <w:rPr>
                <w:rFonts w:eastAsia="仿宋_GB2312"/>
                <w:sz w:val="24"/>
              </w:rPr>
            </w:pPr>
            <w:r>
              <w:rPr>
                <w:rFonts w:eastAsia="仿宋_GB2312"/>
                <w:sz w:val="24"/>
              </w:rPr>
              <w:t>响应文件有效期：</w:t>
            </w:r>
            <w:r>
              <w:rPr>
                <w:rFonts w:eastAsia="仿宋_GB2312"/>
                <w:sz w:val="24"/>
                <w:u w:val="single"/>
              </w:rPr>
              <w:t>90</w:t>
            </w:r>
            <w:r>
              <w:rPr>
                <w:rFonts w:eastAsia="仿宋_GB2312"/>
                <w:sz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6</w:t>
            </w:r>
          </w:p>
        </w:tc>
        <w:tc>
          <w:tcPr>
            <w:tcW w:w="7635" w:type="dxa"/>
            <w:noWrap w:val="0"/>
            <w:vAlign w:val="center"/>
          </w:tcPr>
          <w:p>
            <w:pPr>
              <w:spacing w:line="360" w:lineRule="auto"/>
              <w:jc w:val="left"/>
              <w:rPr>
                <w:rFonts w:eastAsia="仿宋_GB2312"/>
                <w:sz w:val="24"/>
              </w:rPr>
            </w:pPr>
            <w:r>
              <w:rPr>
                <w:rFonts w:eastAsia="仿宋_GB2312"/>
                <w:sz w:val="24"/>
              </w:rPr>
              <w:t xml:space="preserve">响应文件份数： </w:t>
            </w:r>
            <w:r>
              <w:rPr>
                <w:rFonts w:hint="eastAsia" w:eastAsia="仿宋_GB2312"/>
                <w:sz w:val="24"/>
                <w:u w:val="single"/>
              </w:rPr>
              <w:t>一</w:t>
            </w:r>
            <w:r>
              <w:rPr>
                <w:rFonts w:eastAsia="仿宋_GB2312"/>
                <w:sz w:val="24"/>
              </w:rPr>
              <w:t>份正本、</w:t>
            </w:r>
            <w:r>
              <w:rPr>
                <w:rFonts w:hint="eastAsia" w:eastAsia="仿宋_GB2312"/>
                <w:sz w:val="24"/>
                <w:u w:val="single"/>
              </w:rPr>
              <w:t>一</w:t>
            </w:r>
            <w:r>
              <w:rPr>
                <w:rFonts w:eastAsia="仿宋_GB2312"/>
                <w:sz w:val="24"/>
              </w:rPr>
              <w:t>份副本、</w:t>
            </w:r>
            <w:r>
              <w:rPr>
                <w:rFonts w:hint="eastAsia" w:eastAsia="仿宋_GB2312"/>
                <w:sz w:val="24"/>
                <w:u w:val="single"/>
              </w:rPr>
              <w:t>一</w:t>
            </w:r>
            <w:r>
              <w:rPr>
                <w:rFonts w:eastAsia="仿宋_GB2312"/>
                <w:sz w:val="24"/>
              </w:rPr>
              <w:t>份电子版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7</w:t>
            </w:r>
          </w:p>
        </w:tc>
        <w:tc>
          <w:tcPr>
            <w:tcW w:w="7635" w:type="dxa"/>
            <w:noWrap w:val="0"/>
            <w:vAlign w:val="center"/>
          </w:tcPr>
          <w:p>
            <w:pPr>
              <w:spacing w:line="360" w:lineRule="auto"/>
              <w:jc w:val="left"/>
              <w:rPr>
                <w:rFonts w:eastAsia="仿宋_GB2312"/>
                <w:sz w:val="24"/>
              </w:rPr>
            </w:pPr>
            <w:r>
              <w:rPr>
                <w:rFonts w:eastAsia="仿宋_GB2312"/>
                <w:sz w:val="24"/>
              </w:rPr>
              <w:t>供应商</w:t>
            </w:r>
            <w:r>
              <w:rPr>
                <w:rFonts w:hint="eastAsia" w:eastAsia="仿宋_GB2312"/>
                <w:sz w:val="24"/>
              </w:rPr>
              <w:t>递交的电子版文件应为响应文件正本PDF扫描版，包含纸质响应文件全部内容，存储载体为U盘。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8</w:t>
            </w:r>
          </w:p>
        </w:tc>
        <w:tc>
          <w:tcPr>
            <w:tcW w:w="7635" w:type="dxa"/>
            <w:noWrap w:val="0"/>
            <w:vAlign w:val="center"/>
          </w:tcPr>
          <w:p>
            <w:pPr>
              <w:spacing w:line="360" w:lineRule="auto"/>
              <w:ind w:left="10" w:hanging="9" w:hangingChars="4"/>
              <w:jc w:val="left"/>
              <w:rPr>
                <w:rFonts w:eastAsia="仿宋_GB2312"/>
                <w:sz w:val="24"/>
              </w:rPr>
            </w:pPr>
            <w:r>
              <w:rPr>
                <w:rFonts w:eastAsia="仿宋_GB2312"/>
                <w:sz w:val="24"/>
              </w:rPr>
              <w:t>磋商时间：</w:t>
            </w:r>
            <w:r>
              <w:rPr>
                <w:rFonts w:hint="eastAsia" w:eastAsia="仿宋_GB2312"/>
                <w:sz w:val="24"/>
                <w:u w:val="single"/>
              </w:rPr>
              <w:t>202</w:t>
            </w:r>
            <w:r>
              <w:rPr>
                <w:rFonts w:hint="eastAsia" w:eastAsia="仿宋_GB2312"/>
                <w:sz w:val="24"/>
                <w:u w:val="single"/>
                <w:lang w:val="en-US" w:eastAsia="zh-CN"/>
              </w:rPr>
              <w:t>2</w:t>
            </w:r>
            <w:r>
              <w:rPr>
                <w:rFonts w:eastAsia="仿宋_GB2312"/>
                <w:sz w:val="24"/>
              </w:rPr>
              <w:t>年</w:t>
            </w:r>
            <w:r>
              <w:rPr>
                <w:rFonts w:hint="eastAsia" w:eastAsia="仿宋_GB2312"/>
                <w:sz w:val="24"/>
                <w:u w:val="single"/>
                <w:lang w:val="en-US" w:eastAsia="zh-CN"/>
              </w:rPr>
              <w:t>8</w:t>
            </w:r>
            <w:r>
              <w:rPr>
                <w:rFonts w:eastAsia="仿宋_GB2312"/>
                <w:sz w:val="24"/>
              </w:rPr>
              <w:t>月</w:t>
            </w:r>
            <w:r>
              <w:rPr>
                <w:rFonts w:hint="eastAsia" w:eastAsia="仿宋_GB2312"/>
                <w:sz w:val="24"/>
                <w:u w:val="single"/>
                <w:lang w:val="en-US" w:eastAsia="zh-CN"/>
              </w:rPr>
              <w:t>8</w:t>
            </w:r>
            <w:r>
              <w:rPr>
                <w:rFonts w:eastAsia="仿宋_GB2312"/>
                <w:sz w:val="24"/>
              </w:rPr>
              <w:t>日</w:t>
            </w:r>
            <w:r>
              <w:rPr>
                <w:rFonts w:eastAsia="仿宋_GB2312"/>
                <w:sz w:val="24"/>
                <w:u w:val="single"/>
              </w:rPr>
              <w:t>上午</w:t>
            </w:r>
            <w:r>
              <w:rPr>
                <w:rFonts w:hint="eastAsia" w:eastAsia="仿宋_GB2312"/>
                <w:sz w:val="24"/>
              </w:rPr>
              <w:t>09</w:t>
            </w:r>
            <w:r>
              <w:rPr>
                <w:rFonts w:eastAsia="仿宋_GB2312"/>
                <w:sz w:val="24"/>
                <w:u w:val="single"/>
              </w:rPr>
              <w:t>：</w:t>
            </w:r>
            <w:r>
              <w:rPr>
                <w:rFonts w:hint="eastAsia" w:eastAsia="仿宋_GB2312"/>
                <w:sz w:val="24"/>
              </w:rPr>
              <w:t>00</w:t>
            </w:r>
            <w:r>
              <w:rPr>
                <w:rFonts w:eastAsia="仿宋_GB2312"/>
                <w:sz w:val="24"/>
              </w:rPr>
              <w:t xml:space="preserve"> (北京时间)，逾期送达或不符合密封规定的，恕不接受。</w:t>
            </w:r>
          </w:p>
          <w:p>
            <w:pPr>
              <w:widowControl/>
              <w:tabs>
                <w:tab w:val="left" w:pos="2202"/>
              </w:tabs>
              <w:autoSpaceDE w:val="0"/>
              <w:autoSpaceDN w:val="0"/>
              <w:spacing w:line="360" w:lineRule="auto"/>
              <w:ind w:right="-20"/>
              <w:textAlignment w:val="bottom"/>
              <w:rPr>
                <w:rFonts w:eastAsia="仿宋_GB2312"/>
                <w:sz w:val="24"/>
              </w:rPr>
            </w:pPr>
            <w:r>
              <w:rPr>
                <w:rFonts w:eastAsia="仿宋_GB2312"/>
                <w:sz w:val="24"/>
              </w:rPr>
              <w:t>磋商次序：按递交首次响应文件次序，供应商在收到磋商小组的通知后应在指定时间内到达磋商地点。</w:t>
            </w:r>
          </w:p>
          <w:p>
            <w:pPr>
              <w:spacing w:line="360" w:lineRule="auto"/>
              <w:rPr>
                <w:rFonts w:eastAsia="仿宋_GB2312"/>
                <w:sz w:val="24"/>
              </w:rPr>
            </w:pPr>
            <w:r>
              <w:rPr>
                <w:rFonts w:eastAsia="仿宋_GB2312"/>
                <w:sz w:val="24"/>
              </w:rPr>
              <w:t>响应文件递交地点及磋商地点：</w:t>
            </w:r>
            <w:r>
              <w:rPr>
                <w:rFonts w:hint="eastAsia" w:eastAsia="仿宋_GB2312"/>
                <w:sz w:val="24"/>
              </w:rPr>
              <w:t>中国电子学会</w:t>
            </w:r>
          </w:p>
          <w:p>
            <w:pPr>
              <w:spacing w:line="360" w:lineRule="auto"/>
              <w:rPr>
                <w:rFonts w:eastAsia="仿宋_GB2312"/>
                <w:sz w:val="24"/>
              </w:rPr>
            </w:pPr>
            <w:r>
              <w:rPr>
                <w:rFonts w:eastAsia="仿宋_GB2312"/>
                <w:sz w:val="24"/>
              </w:rPr>
              <w:t>磋商内容：磋商小组针对供应商的响应文件的商务、技术和价格等内容进行磋商。磋商过程中，磋商小组可根据磋商文件和磋商情况，实质性变动磋商文件中的内容，包括</w:t>
            </w:r>
            <w:r>
              <w:rPr>
                <w:rFonts w:eastAsia="仿宋_GB2312"/>
                <w:b/>
                <w:sz w:val="24"/>
              </w:rPr>
              <w:t>“项目需求书”</w:t>
            </w:r>
            <w:r>
              <w:rPr>
                <w:rFonts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9</w:t>
            </w:r>
          </w:p>
        </w:tc>
        <w:tc>
          <w:tcPr>
            <w:tcW w:w="7635" w:type="dxa"/>
            <w:noWrap w:val="0"/>
            <w:vAlign w:val="center"/>
          </w:tcPr>
          <w:p>
            <w:pPr>
              <w:spacing w:line="360" w:lineRule="auto"/>
              <w:ind w:left="10" w:hanging="9" w:hangingChars="4"/>
              <w:jc w:val="left"/>
              <w:rPr>
                <w:rFonts w:eastAsia="仿宋_GB2312"/>
                <w:sz w:val="24"/>
              </w:rPr>
            </w:pPr>
            <w:r>
              <w:rPr>
                <w:rFonts w:eastAsia="仿宋_GB2312"/>
                <w:sz w:val="24"/>
              </w:rPr>
              <w:t>评审方法：综合评分法。</w:t>
            </w:r>
          </w:p>
          <w:p>
            <w:pPr>
              <w:spacing w:line="360" w:lineRule="auto"/>
              <w:ind w:left="10" w:hanging="9" w:hangingChars="4"/>
              <w:jc w:val="left"/>
              <w:rPr>
                <w:rFonts w:eastAsia="仿宋_GB2312"/>
                <w:sz w:val="24"/>
              </w:rPr>
            </w:pPr>
            <w:r>
              <w:rPr>
                <w:rFonts w:eastAsia="仿宋_GB2312"/>
                <w:sz w:val="24"/>
              </w:rPr>
              <w:t>最低报价不是成交唯一条件。</w:t>
            </w:r>
          </w:p>
        </w:tc>
      </w:tr>
    </w:tbl>
    <w:p>
      <w:pPr>
        <w:pStyle w:val="8"/>
        <w:spacing w:line="360" w:lineRule="auto"/>
        <w:ind w:firstLine="480"/>
        <w:rPr>
          <w:rFonts w:ascii="Times New Roman" w:hAnsi="Times New Roman" w:eastAsia="仿宋_GB2312"/>
          <w:szCs w:val="24"/>
        </w:rPr>
      </w:pPr>
      <w:r>
        <w:rPr>
          <w:rFonts w:ascii="Times New Roman" w:hAnsi="Times New Roman" w:eastAsia="仿宋_GB2312"/>
          <w:szCs w:val="24"/>
        </w:rPr>
        <w:t xml:space="preserve">                                                                </w:t>
      </w:r>
    </w:p>
    <w:p>
      <w:pPr>
        <w:pStyle w:val="2"/>
        <w:numPr>
          <w:ilvl w:val="0"/>
          <w:numId w:val="0"/>
        </w:numPr>
        <w:spacing w:before="0" w:after="0" w:line="360" w:lineRule="auto"/>
        <w:rPr>
          <w:rFonts w:eastAsia="仿宋_GB2312"/>
          <w:sz w:val="24"/>
        </w:rPr>
        <w:sectPr>
          <w:headerReference r:id="rId6" w:type="first"/>
          <w:footerReference r:id="rId9" w:type="first"/>
          <w:footerReference r:id="rId7" w:type="default"/>
          <w:footerReference r:id="rId8" w:type="even"/>
          <w:pgSz w:w="11906" w:h="16838"/>
          <w:pgMar w:top="1440" w:right="1797" w:bottom="1440" w:left="1797" w:header="720" w:footer="1134" w:gutter="0"/>
          <w:pgNumType w:start="2"/>
          <w:cols w:space="720" w:num="1"/>
        </w:sectPr>
      </w:pPr>
    </w:p>
    <w:p>
      <w:pPr>
        <w:pStyle w:val="2"/>
        <w:numPr>
          <w:ilvl w:val="0"/>
          <w:numId w:val="0"/>
        </w:numPr>
        <w:spacing w:before="0" w:after="0" w:line="360" w:lineRule="auto"/>
        <w:rPr>
          <w:rFonts w:hint="eastAsia" w:eastAsia="仿宋_GB2312"/>
          <w:sz w:val="24"/>
        </w:rPr>
      </w:pPr>
    </w:p>
    <w:p>
      <w:pPr>
        <w:pStyle w:val="2"/>
        <w:numPr>
          <w:ilvl w:val="0"/>
          <w:numId w:val="0"/>
        </w:numPr>
        <w:spacing w:before="0" w:after="0" w:line="360" w:lineRule="auto"/>
        <w:jc w:val="center"/>
        <w:rPr>
          <w:rFonts w:eastAsia="仿宋_GB2312"/>
          <w:sz w:val="28"/>
          <w:szCs w:val="28"/>
        </w:rPr>
      </w:pPr>
      <w:bookmarkStart w:id="74" w:name="_Toc50018066"/>
      <w:bookmarkStart w:id="75" w:name="_Toc417049146"/>
      <w:bookmarkStart w:id="76" w:name="_Toc416780673"/>
      <w:r>
        <w:rPr>
          <w:rFonts w:eastAsia="仿宋_GB2312"/>
          <w:sz w:val="28"/>
          <w:szCs w:val="28"/>
        </w:rPr>
        <w:t>第</w:t>
      </w:r>
      <w:r>
        <w:rPr>
          <w:rFonts w:hint="eastAsia" w:eastAsia="仿宋_GB2312"/>
          <w:sz w:val="28"/>
          <w:szCs w:val="28"/>
        </w:rPr>
        <w:t>三</w:t>
      </w:r>
      <w:r>
        <w:rPr>
          <w:rFonts w:eastAsia="仿宋_GB2312"/>
          <w:sz w:val="28"/>
          <w:szCs w:val="28"/>
        </w:rPr>
        <w:t xml:space="preserve">章 </w:t>
      </w:r>
      <w:r>
        <w:rPr>
          <w:rFonts w:hint="eastAsia" w:eastAsia="仿宋_GB2312"/>
          <w:sz w:val="28"/>
          <w:szCs w:val="28"/>
        </w:rPr>
        <w:t xml:space="preserve"> </w:t>
      </w:r>
      <w:r>
        <w:rPr>
          <w:rFonts w:eastAsia="仿宋_GB2312"/>
          <w:sz w:val="28"/>
          <w:szCs w:val="28"/>
        </w:rPr>
        <w:t>项目需求书</w:t>
      </w:r>
      <w:bookmarkEnd w:id="74"/>
      <w:bookmarkEnd w:id="75"/>
      <w:bookmarkEnd w:id="76"/>
    </w:p>
    <w:p>
      <w:pPr>
        <w:spacing w:line="360" w:lineRule="auto"/>
        <w:jc w:val="center"/>
        <w:rPr>
          <w:rFonts w:eastAsia="仿宋_GB2312"/>
          <w:b/>
          <w:bCs/>
          <w:sz w:val="24"/>
        </w:rPr>
      </w:pPr>
    </w:p>
    <w:p>
      <w:pPr>
        <w:spacing w:line="360" w:lineRule="auto"/>
        <w:jc w:val="center"/>
        <w:rPr>
          <w:rFonts w:eastAsia="仿宋_GB2312"/>
          <w:b/>
          <w:bCs/>
          <w:sz w:val="24"/>
        </w:rPr>
      </w:pPr>
      <w:r>
        <w:rPr>
          <w:rFonts w:eastAsia="仿宋_GB2312"/>
          <w:b/>
          <w:bCs/>
          <w:sz w:val="24"/>
        </w:rPr>
        <w:t>采购内容及要求</w:t>
      </w:r>
    </w:p>
    <w:tbl>
      <w:tblPr>
        <w:tblStyle w:val="9"/>
        <w:tblW w:w="142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1980"/>
        <w:gridCol w:w="3520"/>
        <w:gridCol w:w="3880"/>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20" w:type="dxa"/>
            <w:shd w:val="clear" w:color="000000" w:fill="366092"/>
            <w:noWrap/>
            <w:vAlign w:val="center"/>
          </w:tcPr>
          <w:p>
            <w:pPr>
              <w:widowControl/>
              <w:jc w:val="left"/>
              <w:rPr>
                <w:rFonts w:ascii="宋体" w:hAnsi="宋体" w:cs="宋体"/>
                <w:color w:val="FFFFFF"/>
                <w:kern w:val="0"/>
                <w:sz w:val="22"/>
                <w:szCs w:val="22"/>
              </w:rPr>
            </w:pPr>
            <w:r>
              <w:rPr>
                <w:rFonts w:hint="eastAsia" w:ascii="宋体" w:hAnsi="宋体" w:cs="宋体"/>
                <w:color w:val="FFFFFF"/>
                <w:kern w:val="0"/>
                <w:sz w:val="22"/>
                <w:szCs w:val="22"/>
              </w:rPr>
              <w:t>项目名称</w:t>
            </w:r>
          </w:p>
        </w:tc>
        <w:tc>
          <w:tcPr>
            <w:tcW w:w="1980" w:type="dxa"/>
            <w:shd w:val="clear" w:color="000000" w:fill="366092"/>
            <w:noWrap/>
            <w:vAlign w:val="center"/>
          </w:tcPr>
          <w:p>
            <w:pPr>
              <w:widowControl/>
              <w:jc w:val="left"/>
              <w:rPr>
                <w:rFonts w:hint="eastAsia" w:ascii="宋体" w:hAnsi="宋体" w:cs="宋体"/>
                <w:color w:val="FFFFFF"/>
                <w:kern w:val="0"/>
                <w:sz w:val="22"/>
                <w:szCs w:val="22"/>
              </w:rPr>
            </w:pPr>
            <w:r>
              <w:rPr>
                <w:rFonts w:hint="eastAsia" w:ascii="宋体" w:hAnsi="宋体" w:cs="宋体"/>
                <w:color w:val="FFFFFF"/>
                <w:kern w:val="0"/>
                <w:sz w:val="22"/>
                <w:szCs w:val="22"/>
              </w:rPr>
              <w:t>类型</w:t>
            </w:r>
          </w:p>
        </w:tc>
        <w:tc>
          <w:tcPr>
            <w:tcW w:w="3520" w:type="dxa"/>
            <w:shd w:val="clear" w:color="000000" w:fill="366092"/>
            <w:noWrap/>
            <w:vAlign w:val="center"/>
          </w:tcPr>
          <w:p>
            <w:pPr>
              <w:widowControl/>
              <w:jc w:val="left"/>
              <w:rPr>
                <w:rFonts w:hint="eastAsia" w:ascii="宋体" w:hAnsi="宋体" w:cs="宋体"/>
                <w:color w:val="FFFFFF"/>
                <w:kern w:val="0"/>
                <w:sz w:val="22"/>
                <w:szCs w:val="22"/>
              </w:rPr>
            </w:pPr>
            <w:r>
              <w:rPr>
                <w:rFonts w:hint="eastAsia" w:ascii="宋体" w:hAnsi="宋体" w:cs="宋体"/>
                <w:color w:val="FFFFFF"/>
                <w:kern w:val="0"/>
                <w:sz w:val="22"/>
                <w:szCs w:val="22"/>
              </w:rPr>
              <w:t>描述</w:t>
            </w:r>
          </w:p>
        </w:tc>
        <w:tc>
          <w:tcPr>
            <w:tcW w:w="3880" w:type="dxa"/>
            <w:shd w:val="clear" w:color="000000" w:fill="366092"/>
            <w:noWrap/>
            <w:vAlign w:val="center"/>
          </w:tcPr>
          <w:p>
            <w:pPr>
              <w:widowControl/>
              <w:jc w:val="left"/>
              <w:rPr>
                <w:rFonts w:hint="eastAsia" w:ascii="宋体" w:hAnsi="宋体" w:eastAsia="宋体" w:cs="宋体"/>
                <w:color w:val="FFFFFF"/>
                <w:kern w:val="0"/>
                <w:sz w:val="22"/>
                <w:szCs w:val="22"/>
                <w:lang w:eastAsia="zh-CN"/>
              </w:rPr>
            </w:pPr>
            <w:r>
              <w:rPr>
                <w:rFonts w:hint="eastAsia" w:ascii="宋体" w:hAnsi="宋体" w:cs="宋体"/>
                <w:color w:val="FFFFFF"/>
                <w:kern w:val="0"/>
                <w:sz w:val="22"/>
                <w:szCs w:val="22"/>
                <w:lang w:val="en-US" w:eastAsia="zh-CN"/>
              </w:rPr>
              <w:t>数量</w:t>
            </w:r>
          </w:p>
        </w:tc>
        <w:tc>
          <w:tcPr>
            <w:tcW w:w="2660" w:type="dxa"/>
            <w:shd w:val="clear" w:color="000000" w:fill="366092"/>
            <w:noWrap/>
            <w:vAlign w:val="center"/>
          </w:tcPr>
          <w:p>
            <w:pPr>
              <w:widowControl/>
              <w:jc w:val="left"/>
              <w:rPr>
                <w:rFonts w:hint="eastAsia" w:ascii="宋体" w:hAnsi="宋体" w:eastAsia="宋体" w:cs="宋体"/>
                <w:color w:val="FFFFFF"/>
                <w:kern w:val="0"/>
                <w:sz w:val="22"/>
                <w:szCs w:val="22"/>
                <w:lang w:eastAsia="zh-CN"/>
              </w:rPr>
            </w:pPr>
            <w:r>
              <w:rPr>
                <w:rFonts w:hint="eastAsia" w:ascii="宋体" w:hAnsi="宋体" w:cs="宋体"/>
                <w:color w:val="FFFFFF"/>
                <w:kern w:val="0"/>
                <w:sz w:val="22"/>
                <w:szCs w:val="22"/>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20" w:type="dxa"/>
            <w:vMerge w:val="restart"/>
            <w:shd w:val="clear" w:color="auto" w:fill="auto"/>
            <w:noWrap/>
            <w:vAlign w:val="center"/>
          </w:tcPr>
          <w:p>
            <w:pPr>
              <w:keepNext w:val="0"/>
              <w:keepLines w:val="0"/>
              <w:widowControl/>
              <w:suppressLineNumbers w:val="0"/>
              <w:jc w:val="center"/>
              <w:textAlignment w:val="center"/>
              <w:rPr>
                <w:rFonts w:hint="default" w:ascii="宋体" w:hAnsi="宋体" w:cs="宋体"/>
                <w:color w:val="000000"/>
                <w:kern w:val="0"/>
                <w:sz w:val="22"/>
                <w:szCs w:val="22"/>
                <w:lang w:val="en-US"/>
              </w:rPr>
            </w:pPr>
            <w:r>
              <w:rPr>
                <w:rFonts w:hint="eastAsia" w:ascii="华文楷体" w:hAnsi="华文楷体" w:eastAsia="华文楷体" w:cs="华文楷体"/>
                <w:b/>
                <w:bCs/>
                <w:i w:val="0"/>
                <w:iCs w:val="0"/>
                <w:color w:val="000000"/>
                <w:kern w:val="0"/>
                <w:sz w:val="22"/>
                <w:szCs w:val="22"/>
                <w:u w:val="none"/>
                <w:lang w:val="en-US" w:eastAsia="zh-CN" w:bidi="ar"/>
              </w:rPr>
              <w:t>宣传方案拟定</w:t>
            </w:r>
          </w:p>
        </w:tc>
        <w:tc>
          <w:tcPr>
            <w:tcW w:w="1980" w:type="dxa"/>
            <w:vMerge w:val="restart"/>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策划</w:t>
            </w:r>
          </w:p>
        </w:tc>
        <w:tc>
          <w:tcPr>
            <w:tcW w:w="3520" w:type="dxa"/>
            <w:shd w:val="clear" w:color="auto" w:fill="auto"/>
            <w:noWrap/>
            <w:vAlign w:val="center"/>
          </w:tcPr>
          <w:p>
            <w:pPr>
              <w:widowControl/>
              <w:jc w:val="left"/>
              <w:rPr>
                <w:rFonts w:hint="eastAsia" w:ascii="宋体" w:hAnsi="宋体" w:cs="宋体"/>
                <w:color w:val="000000"/>
                <w:kern w:val="0"/>
                <w:sz w:val="22"/>
                <w:szCs w:val="22"/>
              </w:rPr>
            </w:pPr>
            <w:r>
              <w:rPr>
                <w:rFonts w:hint="eastAsia" w:ascii="微软雅黑" w:hAnsi="微软雅黑" w:eastAsia="微软雅黑" w:cs="微软雅黑"/>
                <w:i w:val="0"/>
                <w:iCs w:val="0"/>
                <w:color w:val="000000"/>
                <w:kern w:val="0"/>
                <w:sz w:val="20"/>
                <w:szCs w:val="20"/>
                <w:u w:val="none"/>
                <w:lang w:val="en-US" w:eastAsia="zh-CN" w:bidi="ar"/>
              </w:rPr>
              <w:t>日常传播方案</w:t>
            </w:r>
          </w:p>
        </w:tc>
        <w:tc>
          <w:tcPr>
            <w:tcW w:w="3880" w:type="dxa"/>
            <w:vMerge w:val="restart"/>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p>
            <w:pPr>
              <w:widowControl/>
              <w:tabs>
                <w:tab w:val="center" w:pos="1832"/>
              </w:tabs>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eastAsia="zh-CN"/>
              </w:rPr>
              <w:tab/>
            </w:r>
            <w:r>
              <w:rPr>
                <w:rFonts w:hint="eastAsia" w:ascii="宋体" w:hAnsi="宋体" w:cs="宋体"/>
                <w:color w:val="000000"/>
                <w:kern w:val="0"/>
                <w:sz w:val="22"/>
                <w:szCs w:val="22"/>
                <w:lang w:val="en-US" w:eastAsia="zh-CN"/>
              </w:rPr>
              <w:t>1</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660" w:type="dxa"/>
            <w:vMerge w:val="restart"/>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p>
            <w:pPr>
              <w:widowControl/>
              <w:tabs>
                <w:tab w:val="center" w:pos="1222"/>
              </w:tabs>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eastAsia="zh-CN"/>
              </w:rPr>
              <w:tab/>
            </w:r>
            <w:r>
              <w:rPr>
                <w:rFonts w:hint="eastAsia" w:ascii="宋体" w:hAnsi="宋体" w:cs="宋体"/>
                <w:color w:val="000000"/>
                <w:kern w:val="0"/>
                <w:sz w:val="22"/>
                <w:szCs w:val="22"/>
                <w:lang w:val="en-US" w:eastAsia="zh-CN"/>
              </w:rPr>
              <w:t>份</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20" w:type="dxa"/>
            <w:vMerge w:val="continue"/>
            <w:shd w:val="clear" w:color="auto" w:fill="auto"/>
            <w:noWrap w:val="0"/>
            <w:vAlign w:val="center"/>
          </w:tcPr>
          <w:p>
            <w:pPr>
              <w:widowControl/>
              <w:jc w:val="left"/>
              <w:rPr>
                <w:rFonts w:ascii="宋体" w:hAnsi="宋体" w:cs="宋体"/>
                <w:color w:val="000000"/>
                <w:kern w:val="0"/>
                <w:sz w:val="22"/>
                <w:szCs w:val="22"/>
              </w:rPr>
            </w:pPr>
          </w:p>
        </w:tc>
        <w:tc>
          <w:tcPr>
            <w:tcW w:w="1980" w:type="dxa"/>
            <w:vMerge w:val="continue"/>
            <w:shd w:val="clear" w:color="auto" w:fill="auto"/>
            <w:noWrap w:val="0"/>
            <w:vAlign w:val="center"/>
          </w:tcPr>
          <w:p>
            <w:pPr>
              <w:widowControl/>
              <w:jc w:val="left"/>
              <w:rPr>
                <w:rFonts w:ascii="宋体" w:hAnsi="宋体" w:cs="宋体"/>
                <w:color w:val="000000"/>
                <w:kern w:val="0"/>
                <w:sz w:val="22"/>
                <w:szCs w:val="22"/>
              </w:rPr>
            </w:pPr>
          </w:p>
        </w:tc>
        <w:tc>
          <w:tcPr>
            <w:tcW w:w="3520" w:type="dxa"/>
            <w:shd w:val="clear" w:color="auto" w:fill="auto"/>
            <w:noWrap/>
            <w:vAlign w:val="center"/>
          </w:tcPr>
          <w:p>
            <w:pPr>
              <w:widowControl/>
              <w:jc w:val="left"/>
              <w:rPr>
                <w:rFonts w:hint="eastAsia" w:ascii="宋体" w:hAnsi="宋体" w:cs="宋体"/>
                <w:color w:val="000000"/>
                <w:kern w:val="0"/>
                <w:sz w:val="22"/>
                <w:szCs w:val="22"/>
              </w:rPr>
            </w:pPr>
            <w:r>
              <w:rPr>
                <w:rFonts w:hint="eastAsia" w:ascii="微软雅黑" w:hAnsi="微软雅黑" w:eastAsia="微软雅黑" w:cs="微软雅黑"/>
                <w:i w:val="0"/>
                <w:iCs w:val="0"/>
                <w:color w:val="000000"/>
                <w:kern w:val="0"/>
                <w:sz w:val="20"/>
                <w:szCs w:val="20"/>
                <w:u w:val="none"/>
                <w:lang w:val="en-US" w:eastAsia="zh-CN" w:bidi="ar"/>
              </w:rPr>
              <w:t>大会期间传播策略</w:t>
            </w:r>
          </w:p>
        </w:tc>
        <w:tc>
          <w:tcPr>
            <w:tcW w:w="3880" w:type="dxa"/>
            <w:vMerge w:val="continue"/>
            <w:shd w:val="clear" w:color="auto" w:fill="auto"/>
            <w:noWrap/>
            <w:vAlign w:val="center"/>
          </w:tcPr>
          <w:p>
            <w:pPr>
              <w:widowControl/>
              <w:jc w:val="left"/>
              <w:rPr>
                <w:rFonts w:hint="eastAsia" w:ascii="宋体" w:hAnsi="宋体" w:cs="宋体"/>
                <w:color w:val="000000"/>
                <w:kern w:val="0"/>
                <w:sz w:val="22"/>
                <w:szCs w:val="22"/>
              </w:rPr>
            </w:pPr>
          </w:p>
        </w:tc>
        <w:tc>
          <w:tcPr>
            <w:tcW w:w="2660" w:type="dxa"/>
            <w:vMerge w:val="continue"/>
            <w:shd w:val="clear" w:color="auto" w:fill="auto"/>
            <w:noWrap/>
            <w:vAlign w:val="center"/>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20" w:type="dxa"/>
            <w:vMerge w:val="continue"/>
            <w:shd w:val="clear" w:color="auto" w:fill="auto"/>
            <w:noWrap w:val="0"/>
            <w:vAlign w:val="center"/>
          </w:tcPr>
          <w:p>
            <w:pPr>
              <w:widowControl/>
              <w:jc w:val="left"/>
              <w:rPr>
                <w:rFonts w:ascii="宋体" w:hAnsi="宋体" w:cs="宋体"/>
                <w:color w:val="000000"/>
                <w:kern w:val="0"/>
                <w:sz w:val="22"/>
                <w:szCs w:val="22"/>
              </w:rPr>
            </w:pPr>
          </w:p>
        </w:tc>
        <w:tc>
          <w:tcPr>
            <w:tcW w:w="1980" w:type="dxa"/>
            <w:vMerge w:val="continue"/>
            <w:shd w:val="clear" w:color="auto" w:fill="auto"/>
            <w:noWrap w:val="0"/>
            <w:vAlign w:val="center"/>
          </w:tcPr>
          <w:p>
            <w:pPr>
              <w:widowControl/>
              <w:jc w:val="left"/>
              <w:rPr>
                <w:rFonts w:ascii="宋体" w:hAnsi="宋体" w:cs="宋体"/>
                <w:color w:val="000000"/>
                <w:kern w:val="0"/>
                <w:sz w:val="22"/>
                <w:szCs w:val="22"/>
              </w:rPr>
            </w:pPr>
          </w:p>
        </w:tc>
        <w:tc>
          <w:tcPr>
            <w:tcW w:w="3520" w:type="dxa"/>
            <w:shd w:val="clear" w:color="auto" w:fill="auto"/>
            <w:noWrap/>
            <w:vAlign w:val="center"/>
          </w:tcPr>
          <w:p>
            <w:pPr>
              <w:widowControl/>
              <w:jc w:val="left"/>
              <w:rPr>
                <w:rFonts w:hint="eastAsia" w:ascii="宋体" w:hAnsi="宋体" w:cs="宋体"/>
                <w:color w:val="000000"/>
                <w:kern w:val="0"/>
                <w:sz w:val="22"/>
                <w:szCs w:val="22"/>
              </w:rPr>
            </w:pPr>
            <w:r>
              <w:rPr>
                <w:rFonts w:hint="eastAsia" w:ascii="微软雅黑" w:hAnsi="微软雅黑" w:eastAsia="微软雅黑" w:cs="微软雅黑"/>
                <w:i w:val="0"/>
                <w:iCs w:val="0"/>
                <w:color w:val="000000"/>
                <w:kern w:val="0"/>
                <w:sz w:val="20"/>
                <w:szCs w:val="20"/>
                <w:u w:val="none"/>
                <w:lang w:val="en-US" w:eastAsia="zh-CN" w:bidi="ar"/>
              </w:rPr>
              <w:t>会后延展传播策略</w:t>
            </w:r>
          </w:p>
        </w:tc>
        <w:tc>
          <w:tcPr>
            <w:tcW w:w="3880" w:type="dxa"/>
            <w:vMerge w:val="continue"/>
            <w:shd w:val="clear" w:color="auto" w:fill="auto"/>
            <w:noWrap/>
            <w:vAlign w:val="center"/>
          </w:tcPr>
          <w:p>
            <w:pPr>
              <w:widowControl/>
              <w:jc w:val="left"/>
              <w:rPr>
                <w:rFonts w:hint="eastAsia" w:ascii="宋体" w:hAnsi="宋体" w:cs="宋体"/>
                <w:color w:val="000000"/>
                <w:kern w:val="0"/>
                <w:sz w:val="22"/>
                <w:szCs w:val="22"/>
              </w:rPr>
            </w:pPr>
          </w:p>
        </w:tc>
        <w:tc>
          <w:tcPr>
            <w:tcW w:w="2660" w:type="dxa"/>
            <w:vMerge w:val="continue"/>
            <w:shd w:val="clear" w:color="auto" w:fill="auto"/>
            <w:noWrap/>
            <w:vAlign w:val="center"/>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20" w:type="dxa"/>
            <w:vMerge w:val="continue"/>
            <w:shd w:val="clear" w:color="auto" w:fill="auto"/>
            <w:noWrap w:val="0"/>
            <w:vAlign w:val="center"/>
          </w:tcPr>
          <w:p>
            <w:pPr>
              <w:widowControl/>
              <w:jc w:val="left"/>
              <w:rPr>
                <w:rFonts w:ascii="宋体" w:hAnsi="宋体" w:cs="宋体"/>
                <w:color w:val="000000"/>
                <w:kern w:val="0"/>
                <w:sz w:val="22"/>
                <w:szCs w:val="22"/>
              </w:rPr>
            </w:pPr>
          </w:p>
        </w:tc>
        <w:tc>
          <w:tcPr>
            <w:tcW w:w="1980" w:type="dxa"/>
            <w:vMerge w:val="continue"/>
            <w:shd w:val="clear" w:color="auto" w:fill="auto"/>
            <w:noWrap/>
            <w:vAlign w:val="center"/>
          </w:tcPr>
          <w:p>
            <w:pPr>
              <w:widowControl/>
              <w:jc w:val="center"/>
              <w:rPr>
                <w:rFonts w:hint="eastAsia" w:ascii="宋体" w:hAnsi="宋体" w:cs="宋体"/>
                <w:color w:val="000000"/>
                <w:kern w:val="0"/>
                <w:sz w:val="22"/>
                <w:szCs w:val="22"/>
              </w:rPr>
            </w:pPr>
          </w:p>
        </w:tc>
        <w:tc>
          <w:tcPr>
            <w:tcW w:w="3520" w:type="dxa"/>
            <w:shd w:val="clear" w:color="auto" w:fill="auto"/>
            <w:noWrap/>
            <w:vAlign w:val="center"/>
          </w:tcPr>
          <w:p>
            <w:pPr>
              <w:widowControl/>
              <w:jc w:val="left"/>
              <w:rPr>
                <w:rFonts w:hint="eastAsia" w:ascii="宋体" w:hAnsi="宋体" w:cs="宋体"/>
                <w:color w:val="000000"/>
                <w:kern w:val="0"/>
                <w:sz w:val="22"/>
                <w:szCs w:val="22"/>
              </w:rPr>
            </w:pPr>
            <w:r>
              <w:rPr>
                <w:rFonts w:hint="eastAsia" w:ascii="微软雅黑" w:hAnsi="微软雅黑" w:eastAsia="微软雅黑" w:cs="微软雅黑"/>
                <w:i w:val="0"/>
                <w:iCs w:val="0"/>
                <w:color w:val="000000"/>
                <w:kern w:val="0"/>
                <w:sz w:val="20"/>
                <w:szCs w:val="20"/>
                <w:u w:val="none"/>
                <w:lang w:val="en-US" w:eastAsia="zh-CN" w:bidi="ar"/>
              </w:rPr>
              <w:t>日常沟通</w:t>
            </w:r>
          </w:p>
        </w:tc>
        <w:tc>
          <w:tcPr>
            <w:tcW w:w="3880" w:type="dxa"/>
            <w:vMerge w:val="continue"/>
            <w:shd w:val="clear" w:color="auto" w:fill="auto"/>
            <w:noWrap/>
            <w:vAlign w:val="center"/>
          </w:tcPr>
          <w:p>
            <w:pPr>
              <w:widowControl/>
              <w:jc w:val="left"/>
              <w:rPr>
                <w:rFonts w:hint="eastAsia" w:ascii="宋体" w:hAnsi="宋体" w:cs="宋体"/>
                <w:color w:val="000000"/>
                <w:kern w:val="0"/>
                <w:sz w:val="22"/>
                <w:szCs w:val="22"/>
              </w:rPr>
            </w:pPr>
          </w:p>
        </w:tc>
        <w:tc>
          <w:tcPr>
            <w:tcW w:w="2660" w:type="dxa"/>
            <w:vMerge w:val="continue"/>
            <w:shd w:val="clear" w:color="auto" w:fill="auto"/>
            <w:noWrap/>
            <w:vAlign w:val="center"/>
          </w:tcPr>
          <w:p>
            <w:pPr>
              <w:widowControl/>
              <w:jc w:val="left"/>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222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b/>
                <w:bCs/>
                <w:color w:val="000000"/>
                <w:kern w:val="0"/>
                <w:sz w:val="22"/>
                <w:szCs w:val="22"/>
                <w:lang w:val="en-US" w:eastAsia="zh-CN"/>
              </w:rPr>
              <w:t>稿件撰写</w:t>
            </w:r>
          </w:p>
        </w:tc>
        <w:tc>
          <w:tcPr>
            <w:tcW w:w="1980"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图文及排版</w:t>
            </w:r>
          </w:p>
        </w:tc>
        <w:tc>
          <w:tcPr>
            <w:tcW w:w="3520" w:type="dxa"/>
            <w:shd w:val="clear" w:color="auto" w:fill="auto"/>
            <w:noWrap/>
            <w:vAlign w:val="center"/>
          </w:tcPr>
          <w:p>
            <w:pPr>
              <w:widowControl/>
              <w:jc w:val="left"/>
              <w:rPr>
                <w:rFonts w:hint="eastAsia"/>
              </w:rPr>
            </w:pPr>
            <w:r>
              <w:rPr>
                <w:rFonts w:hint="eastAsia"/>
              </w:rPr>
              <w:t>撰写世界机器人大会前中后期媒体宣传PR稿件</w:t>
            </w:r>
            <w:r>
              <w:rPr>
                <w:rFonts w:hint="eastAsia"/>
                <w:lang w:eastAsia="zh-CN"/>
              </w:rPr>
              <w:t>，</w:t>
            </w:r>
            <w:r>
              <w:rPr>
                <w:rFonts w:hint="eastAsia"/>
              </w:rPr>
              <w:t>撰写方向：</w:t>
            </w:r>
          </w:p>
          <w:p>
            <w:pPr>
              <w:widowControl/>
              <w:jc w:val="left"/>
              <w:rPr>
                <w:rFonts w:hint="eastAsia"/>
              </w:rPr>
            </w:pPr>
            <w:r>
              <w:rPr>
                <w:rFonts w:hint="eastAsia"/>
              </w:rPr>
              <w:t>- 机器人行业热点及大会筹备预热</w:t>
            </w:r>
          </w:p>
          <w:p>
            <w:pPr>
              <w:widowControl/>
              <w:jc w:val="left"/>
              <w:rPr>
                <w:rFonts w:hint="eastAsia"/>
              </w:rPr>
            </w:pPr>
            <w:r>
              <w:rPr>
                <w:rFonts w:hint="eastAsia"/>
              </w:rPr>
              <w:t>- 展讯及招商</w:t>
            </w:r>
          </w:p>
          <w:p>
            <w:pPr>
              <w:widowControl/>
              <w:jc w:val="left"/>
              <w:rPr>
                <w:rFonts w:hint="eastAsia"/>
              </w:rPr>
            </w:pPr>
            <w:r>
              <w:rPr>
                <w:rFonts w:hint="eastAsia"/>
              </w:rPr>
              <w:t>- 大会5年回顾与展望</w:t>
            </w:r>
          </w:p>
          <w:p>
            <w:pPr>
              <w:widowControl/>
              <w:jc w:val="left"/>
              <w:rPr>
                <w:rFonts w:hint="eastAsia"/>
              </w:rPr>
            </w:pPr>
            <w:r>
              <w:rPr>
                <w:rFonts w:hint="eastAsia"/>
              </w:rPr>
              <w:t>- 热点话题</w:t>
            </w:r>
          </w:p>
          <w:p>
            <w:pPr>
              <w:widowControl/>
              <w:jc w:val="left"/>
              <w:rPr>
                <w:rFonts w:hint="eastAsia"/>
              </w:rPr>
            </w:pPr>
            <w:r>
              <w:rPr>
                <w:rFonts w:hint="eastAsia"/>
              </w:rPr>
              <w:t>- 大会解析及进展盘点</w:t>
            </w:r>
          </w:p>
          <w:p>
            <w:pPr>
              <w:widowControl/>
              <w:jc w:val="left"/>
              <w:rPr>
                <w:rFonts w:hint="eastAsia"/>
              </w:rPr>
            </w:pPr>
            <w:r>
              <w:rPr>
                <w:rFonts w:hint="eastAsia"/>
              </w:rPr>
              <w:t>- 展商及产品预报</w:t>
            </w:r>
          </w:p>
          <w:p>
            <w:pPr>
              <w:widowControl/>
              <w:jc w:val="left"/>
              <w:rPr>
                <w:rFonts w:hint="eastAsia"/>
              </w:rPr>
            </w:pPr>
            <w:r>
              <w:rPr>
                <w:rFonts w:hint="eastAsia"/>
              </w:rPr>
              <w:t>- 赛事预告与解析</w:t>
            </w:r>
          </w:p>
          <w:p>
            <w:pPr>
              <w:widowControl/>
              <w:jc w:val="left"/>
              <w:rPr>
                <w:rFonts w:hint="eastAsia"/>
              </w:rPr>
            </w:pPr>
            <w:r>
              <w:rPr>
                <w:rFonts w:hint="eastAsia"/>
              </w:rPr>
              <w:t>- 大会预告及招商进展</w:t>
            </w:r>
          </w:p>
          <w:p>
            <w:pPr>
              <w:widowControl/>
              <w:jc w:val="left"/>
              <w:rPr>
                <w:rFonts w:hint="eastAsia"/>
              </w:rPr>
            </w:pPr>
            <w:r>
              <w:rPr>
                <w:rFonts w:hint="eastAsia"/>
              </w:rPr>
              <w:t>- 亮点前瞻</w:t>
            </w:r>
          </w:p>
          <w:p>
            <w:pPr>
              <w:widowControl/>
              <w:jc w:val="left"/>
              <w:rPr>
                <w:rFonts w:hint="eastAsia" w:ascii="宋体" w:hAnsi="宋体" w:cs="宋体"/>
                <w:color w:val="000000"/>
                <w:kern w:val="0"/>
                <w:sz w:val="22"/>
                <w:szCs w:val="22"/>
              </w:rPr>
            </w:pPr>
            <w:r>
              <w:rPr>
                <w:rFonts w:hint="eastAsia"/>
                <w:lang w:val="en-US" w:eastAsia="zh-CN"/>
              </w:rPr>
              <w:t>等</w:t>
            </w:r>
          </w:p>
        </w:tc>
        <w:tc>
          <w:tcPr>
            <w:tcW w:w="3880" w:type="dxa"/>
            <w:shd w:val="clear" w:color="auto" w:fill="auto"/>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2660" w:type="dxa"/>
            <w:shd w:val="clear" w:color="auto" w:fill="auto"/>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220"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b/>
                <w:bCs/>
                <w:color w:val="000000"/>
                <w:kern w:val="0"/>
                <w:sz w:val="22"/>
                <w:szCs w:val="22"/>
                <w:lang w:val="en-US" w:eastAsia="zh-CN"/>
              </w:rPr>
              <w:t>图片设计</w:t>
            </w:r>
          </w:p>
        </w:tc>
        <w:tc>
          <w:tcPr>
            <w:tcW w:w="1980"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设计创意</w:t>
            </w:r>
          </w:p>
        </w:tc>
        <w:tc>
          <w:tcPr>
            <w:tcW w:w="3520"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长图</w:t>
            </w:r>
          </w:p>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海报</w:t>
            </w:r>
          </w:p>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媒体手册</w:t>
            </w:r>
          </w:p>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公众号排版</w:t>
            </w:r>
          </w:p>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等</w:t>
            </w:r>
          </w:p>
        </w:tc>
        <w:tc>
          <w:tcPr>
            <w:tcW w:w="3880"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w:t>
            </w:r>
          </w:p>
        </w:tc>
        <w:tc>
          <w:tcPr>
            <w:tcW w:w="2660"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20" w:type="dxa"/>
            <w:vMerge w:val="restart"/>
            <w:shd w:val="clear" w:color="auto" w:fill="auto"/>
            <w:noWrap w:val="0"/>
            <w:vAlign w:val="center"/>
          </w:tcPr>
          <w:p>
            <w:pPr>
              <w:keepNext w:val="0"/>
              <w:keepLines w:val="0"/>
              <w:widowControl/>
              <w:suppressLineNumbers w:val="0"/>
              <w:jc w:val="center"/>
              <w:textAlignment w:val="center"/>
              <w:rPr>
                <w:rFonts w:hint="default" w:ascii="宋体" w:hAnsi="宋体" w:cs="宋体"/>
                <w:color w:val="000000"/>
                <w:kern w:val="0"/>
                <w:sz w:val="22"/>
                <w:szCs w:val="22"/>
                <w:lang w:val="en-US"/>
              </w:rPr>
            </w:pPr>
            <w:r>
              <w:rPr>
                <w:rFonts w:hint="eastAsia" w:ascii="华文楷体" w:hAnsi="华文楷体" w:eastAsia="华文楷体" w:cs="华文楷体"/>
                <w:b/>
                <w:bCs/>
                <w:i w:val="0"/>
                <w:iCs w:val="0"/>
                <w:color w:val="000000"/>
                <w:kern w:val="0"/>
                <w:sz w:val="22"/>
                <w:szCs w:val="22"/>
                <w:u w:val="none"/>
                <w:lang w:val="en-US" w:eastAsia="zh-CN" w:bidi="ar"/>
              </w:rPr>
              <w:t>媒体管理</w:t>
            </w:r>
          </w:p>
        </w:tc>
        <w:tc>
          <w:tcPr>
            <w:tcW w:w="1980" w:type="dxa"/>
            <w:vMerge w:val="restart"/>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媒介</w:t>
            </w:r>
          </w:p>
        </w:tc>
        <w:tc>
          <w:tcPr>
            <w:tcW w:w="3520" w:type="dxa"/>
            <w:shd w:val="clear" w:color="auto" w:fill="auto"/>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负责展会现场媒体接待策划及流程设计 </w:t>
            </w:r>
          </w:p>
        </w:tc>
        <w:tc>
          <w:tcPr>
            <w:tcW w:w="3880" w:type="dxa"/>
            <w:vMerge w:val="restart"/>
            <w:shd w:val="clear" w:color="auto" w:fill="auto"/>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500人以上媒体规模</w:t>
            </w:r>
          </w:p>
        </w:tc>
        <w:tc>
          <w:tcPr>
            <w:tcW w:w="2660" w:type="dxa"/>
            <w:vMerge w:val="restart"/>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20" w:type="dxa"/>
            <w:vMerge w:val="continue"/>
            <w:shd w:val="clear" w:color="auto" w:fill="auto"/>
            <w:noWrap w:val="0"/>
            <w:vAlign w:val="center"/>
          </w:tcPr>
          <w:p>
            <w:pPr>
              <w:widowControl/>
              <w:jc w:val="left"/>
              <w:rPr>
                <w:rFonts w:ascii="宋体" w:hAnsi="宋体" w:cs="宋体"/>
                <w:color w:val="000000"/>
                <w:kern w:val="0"/>
                <w:sz w:val="22"/>
                <w:szCs w:val="22"/>
              </w:rPr>
            </w:pPr>
          </w:p>
        </w:tc>
        <w:tc>
          <w:tcPr>
            <w:tcW w:w="1980" w:type="dxa"/>
            <w:vMerge w:val="continue"/>
            <w:shd w:val="clear" w:color="auto" w:fill="auto"/>
            <w:noWrap w:val="0"/>
            <w:vAlign w:val="center"/>
          </w:tcPr>
          <w:p>
            <w:pPr>
              <w:widowControl/>
              <w:jc w:val="left"/>
              <w:rPr>
                <w:rFonts w:ascii="宋体" w:hAnsi="宋体" w:cs="宋体"/>
                <w:color w:val="000000"/>
                <w:kern w:val="0"/>
                <w:sz w:val="22"/>
                <w:szCs w:val="22"/>
              </w:rPr>
            </w:pPr>
          </w:p>
        </w:tc>
        <w:tc>
          <w:tcPr>
            <w:tcW w:w="3520" w:type="dxa"/>
            <w:shd w:val="clear" w:color="auto" w:fill="auto"/>
            <w:noWrap/>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负责展会期间媒体到场接待</w:t>
            </w:r>
          </w:p>
        </w:tc>
        <w:tc>
          <w:tcPr>
            <w:tcW w:w="3880" w:type="dxa"/>
            <w:vMerge w:val="continue"/>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p>
        </w:tc>
        <w:tc>
          <w:tcPr>
            <w:tcW w:w="2660" w:type="dxa"/>
            <w:vMerge w:val="continue"/>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20" w:type="dxa"/>
            <w:vMerge w:val="continue"/>
            <w:shd w:val="clear" w:color="auto" w:fill="auto"/>
            <w:noWrap w:val="0"/>
            <w:vAlign w:val="center"/>
          </w:tcPr>
          <w:p>
            <w:pPr>
              <w:widowControl/>
              <w:jc w:val="left"/>
            </w:pPr>
          </w:p>
        </w:tc>
        <w:tc>
          <w:tcPr>
            <w:tcW w:w="1980" w:type="dxa"/>
            <w:vMerge w:val="continue"/>
            <w:shd w:val="clear" w:color="auto" w:fill="auto"/>
            <w:noWrap w:val="0"/>
            <w:vAlign w:val="center"/>
          </w:tcPr>
          <w:p>
            <w:pPr>
              <w:widowControl/>
              <w:jc w:val="left"/>
            </w:pPr>
          </w:p>
        </w:tc>
        <w:tc>
          <w:tcPr>
            <w:tcW w:w="3520"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负责对接安排媒体采访服务</w:t>
            </w:r>
          </w:p>
        </w:tc>
        <w:tc>
          <w:tcPr>
            <w:tcW w:w="3880" w:type="dxa"/>
            <w:vMerge w:val="continue"/>
            <w:tcBorders/>
            <w:shd w:val="clear" w:color="auto" w:fill="auto"/>
            <w:noWrap/>
            <w:vAlign w:val="center"/>
          </w:tcPr>
          <w:p>
            <w:pPr>
              <w:widowControl/>
              <w:jc w:val="left"/>
              <w:rPr>
                <w:rFonts w:hint="eastAsia" w:ascii="宋体" w:hAnsi="宋体" w:cs="宋体"/>
                <w:color w:val="000000"/>
                <w:kern w:val="0"/>
                <w:sz w:val="22"/>
                <w:szCs w:val="22"/>
                <w:lang w:val="en-US" w:eastAsia="zh-CN"/>
              </w:rPr>
            </w:pPr>
          </w:p>
        </w:tc>
        <w:tc>
          <w:tcPr>
            <w:tcW w:w="2660" w:type="dxa"/>
            <w:vMerge w:val="continue"/>
            <w:tcBorders/>
            <w:shd w:val="clear" w:color="auto" w:fill="auto"/>
            <w:noWrap/>
            <w:vAlign w:val="center"/>
          </w:tcPr>
          <w:p>
            <w:pPr>
              <w:widowControl/>
              <w:jc w:val="left"/>
              <w:rPr>
                <w:rFonts w:hint="eastAsia" w:ascii="宋体" w:hAnsi="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20" w:type="dxa"/>
            <w:vMerge w:val="continue"/>
            <w:shd w:val="clear" w:color="auto" w:fill="auto"/>
            <w:noWrap w:val="0"/>
            <w:vAlign w:val="center"/>
          </w:tcPr>
          <w:p>
            <w:pPr>
              <w:widowControl/>
              <w:jc w:val="left"/>
              <w:rPr>
                <w:rFonts w:hint="eastAsia" w:ascii="宋体" w:hAnsi="宋体" w:cs="宋体"/>
                <w:color w:val="000000"/>
                <w:kern w:val="0"/>
                <w:sz w:val="22"/>
                <w:szCs w:val="22"/>
                <w:lang w:val="en-US" w:eastAsia="zh-CN"/>
              </w:rPr>
            </w:pPr>
          </w:p>
        </w:tc>
        <w:tc>
          <w:tcPr>
            <w:tcW w:w="1980" w:type="dxa"/>
            <w:vMerge w:val="continue"/>
            <w:shd w:val="clear" w:color="auto" w:fill="auto"/>
            <w:noWrap w:val="0"/>
            <w:vAlign w:val="center"/>
          </w:tcPr>
          <w:p>
            <w:pPr>
              <w:widowControl/>
              <w:jc w:val="left"/>
              <w:rPr>
                <w:rFonts w:hint="eastAsia" w:ascii="宋体" w:hAnsi="宋体" w:cs="宋体"/>
                <w:color w:val="000000"/>
                <w:kern w:val="0"/>
                <w:sz w:val="22"/>
                <w:szCs w:val="22"/>
                <w:lang w:val="en-US" w:eastAsia="zh-CN"/>
              </w:rPr>
            </w:pPr>
          </w:p>
        </w:tc>
        <w:tc>
          <w:tcPr>
            <w:tcW w:w="3520" w:type="dxa"/>
            <w:shd w:val="clear" w:color="auto" w:fill="auto"/>
            <w:noWrap/>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重点媒体直播探展服务</w:t>
            </w:r>
          </w:p>
        </w:tc>
        <w:tc>
          <w:tcPr>
            <w:tcW w:w="3880" w:type="dxa"/>
            <w:vMerge w:val="continue"/>
            <w:tcBorders/>
            <w:shd w:val="clear" w:color="auto" w:fill="auto"/>
            <w:noWrap/>
            <w:vAlign w:val="center"/>
          </w:tcPr>
          <w:p>
            <w:pPr>
              <w:widowControl/>
              <w:jc w:val="left"/>
              <w:rPr>
                <w:rFonts w:hint="eastAsia" w:ascii="宋体" w:hAnsi="宋体" w:cs="宋体"/>
                <w:color w:val="000000"/>
                <w:kern w:val="0"/>
                <w:sz w:val="22"/>
                <w:szCs w:val="22"/>
                <w:lang w:val="en-US" w:eastAsia="zh-CN"/>
              </w:rPr>
            </w:pPr>
          </w:p>
        </w:tc>
        <w:tc>
          <w:tcPr>
            <w:tcW w:w="2660" w:type="dxa"/>
            <w:vMerge w:val="continue"/>
            <w:tcBorders/>
            <w:shd w:val="clear" w:color="auto" w:fill="auto"/>
            <w:noWrap/>
            <w:vAlign w:val="center"/>
          </w:tcPr>
          <w:p>
            <w:pPr>
              <w:widowControl/>
              <w:jc w:val="left"/>
              <w:rPr>
                <w:rFonts w:hint="eastAsia" w:ascii="宋体" w:hAnsi="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20" w:type="dxa"/>
            <w:vMerge w:val="continue"/>
            <w:shd w:val="clear" w:color="auto" w:fill="auto"/>
            <w:noWrap w:val="0"/>
            <w:vAlign w:val="center"/>
          </w:tcPr>
          <w:p>
            <w:pPr>
              <w:widowControl/>
              <w:jc w:val="left"/>
              <w:rPr>
                <w:rFonts w:hint="eastAsia" w:ascii="宋体" w:hAnsi="宋体" w:cs="宋体"/>
                <w:color w:val="000000"/>
                <w:kern w:val="0"/>
                <w:sz w:val="22"/>
                <w:szCs w:val="22"/>
                <w:lang w:val="en-US" w:eastAsia="zh-CN"/>
              </w:rPr>
            </w:pPr>
          </w:p>
        </w:tc>
        <w:tc>
          <w:tcPr>
            <w:tcW w:w="1980" w:type="dxa"/>
            <w:vMerge w:val="continue"/>
            <w:shd w:val="clear" w:color="auto" w:fill="auto"/>
            <w:noWrap w:val="0"/>
            <w:vAlign w:val="center"/>
          </w:tcPr>
          <w:p>
            <w:pPr>
              <w:widowControl/>
              <w:jc w:val="left"/>
              <w:rPr>
                <w:rFonts w:hint="eastAsia" w:ascii="宋体" w:hAnsi="宋体" w:cs="宋体"/>
                <w:color w:val="000000"/>
                <w:kern w:val="0"/>
                <w:sz w:val="22"/>
                <w:szCs w:val="22"/>
                <w:lang w:val="en-US" w:eastAsia="zh-CN"/>
              </w:rPr>
            </w:pPr>
          </w:p>
        </w:tc>
        <w:tc>
          <w:tcPr>
            <w:tcW w:w="3520"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负责展前媒体邀约及展后到场媒体网络发布的回执跟踪。 </w:t>
            </w:r>
          </w:p>
        </w:tc>
        <w:tc>
          <w:tcPr>
            <w:tcW w:w="3880" w:type="dxa"/>
            <w:vMerge w:val="continue"/>
            <w:tcBorders/>
            <w:shd w:val="clear" w:color="auto" w:fill="auto"/>
            <w:noWrap/>
            <w:vAlign w:val="center"/>
          </w:tcPr>
          <w:p>
            <w:pPr>
              <w:widowControl/>
              <w:jc w:val="left"/>
              <w:rPr>
                <w:rFonts w:hint="eastAsia" w:ascii="宋体" w:hAnsi="宋体" w:cs="宋体"/>
                <w:color w:val="000000"/>
                <w:kern w:val="0"/>
                <w:sz w:val="22"/>
                <w:szCs w:val="22"/>
                <w:lang w:val="en-US" w:eastAsia="zh-CN"/>
              </w:rPr>
            </w:pPr>
          </w:p>
        </w:tc>
        <w:tc>
          <w:tcPr>
            <w:tcW w:w="2660" w:type="dxa"/>
            <w:vMerge w:val="continue"/>
            <w:tcBorders/>
            <w:shd w:val="clear" w:color="auto" w:fill="auto"/>
            <w:noWrap/>
            <w:vAlign w:val="center"/>
          </w:tcPr>
          <w:p>
            <w:pPr>
              <w:widowControl/>
              <w:jc w:val="left"/>
              <w:rPr>
                <w:rFonts w:hint="eastAsia" w:ascii="宋体" w:hAnsi="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220" w:type="dxa"/>
            <w:shd w:val="clear" w:color="auto" w:fill="auto"/>
            <w:noWrap w:val="0"/>
            <w:vAlign w:val="center"/>
          </w:tcPr>
          <w:p>
            <w:pPr>
              <w:keepNext w:val="0"/>
              <w:keepLines w:val="0"/>
              <w:widowControl/>
              <w:suppressLineNumbers w:val="0"/>
              <w:jc w:val="center"/>
              <w:textAlignment w:val="center"/>
              <w:rPr>
                <w:rFonts w:hint="default" w:ascii="宋体" w:hAnsi="宋体" w:cs="宋体"/>
                <w:color w:val="000000"/>
                <w:kern w:val="0"/>
                <w:sz w:val="22"/>
                <w:szCs w:val="22"/>
                <w:lang w:val="en-US"/>
              </w:rPr>
            </w:pPr>
            <w:r>
              <w:rPr>
                <w:rFonts w:hint="eastAsia" w:ascii="华文楷体" w:hAnsi="华文楷体" w:eastAsia="华文楷体" w:cs="华文楷体"/>
                <w:b/>
                <w:bCs/>
                <w:i w:val="0"/>
                <w:iCs w:val="0"/>
                <w:color w:val="000000"/>
                <w:kern w:val="0"/>
                <w:sz w:val="22"/>
                <w:szCs w:val="22"/>
                <w:u w:val="none"/>
                <w:lang w:val="en-US" w:eastAsia="zh-CN" w:bidi="ar"/>
              </w:rPr>
              <w:t>活动管理</w:t>
            </w:r>
          </w:p>
        </w:tc>
        <w:tc>
          <w:tcPr>
            <w:tcW w:w="1980"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现场执行</w:t>
            </w:r>
          </w:p>
        </w:tc>
        <w:tc>
          <w:tcPr>
            <w:tcW w:w="3520" w:type="dxa"/>
            <w:shd w:val="clear" w:color="auto" w:fill="auto"/>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展期内和新闻发布会现场宣传相关工作执行，包括媒体对接、签到、协助组委会组织各项活动等。</w:t>
            </w:r>
          </w:p>
        </w:tc>
        <w:tc>
          <w:tcPr>
            <w:tcW w:w="3880"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4天、近500位媒体具体需求落实</w:t>
            </w:r>
          </w:p>
        </w:tc>
        <w:tc>
          <w:tcPr>
            <w:tcW w:w="2660" w:type="dxa"/>
            <w:shd w:val="clear" w:color="auto" w:fill="auto"/>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20" w:type="dxa"/>
            <w:vMerge w:val="restar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华文楷体" w:hAnsi="华文楷体" w:eastAsia="华文楷体" w:cs="华文楷体"/>
                <w:b/>
                <w:bCs/>
                <w:i w:val="0"/>
                <w:iCs w:val="0"/>
                <w:color w:val="000000"/>
                <w:kern w:val="0"/>
                <w:sz w:val="22"/>
                <w:szCs w:val="22"/>
                <w:u w:val="none"/>
                <w:lang w:val="en-US" w:eastAsia="zh-CN" w:bidi="ar"/>
              </w:rPr>
              <w:t>结案报告</w:t>
            </w:r>
          </w:p>
        </w:tc>
        <w:tc>
          <w:tcPr>
            <w:tcW w:w="1980" w:type="dxa"/>
            <w:vMerge w:val="restart"/>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报告</w:t>
            </w:r>
          </w:p>
        </w:tc>
        <w:tc>
          <w:tcPr>
            <w:tcW w:w="3520" w:type="dxa"/>
            <w:shd w:val="clear" w:color="auto" w:fill="auto"/>
            <w:noWrap/>
            <w:vAlign w:val="center"/>
          </w:tcPr>
          <w:p>
            <w:pPr>
              <w:widowControl/>
              <w:jc w:val="left"/>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 xml:space="preserve">大会结束整体网络宣传媒体清单链接回执报告 </w:t>
            </w:r>
          </w:p>
        </w:tc>
        <w:tc>
          <w:tcPr>
            <w:tcW w:w="3880" w:type="dxa"/>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2660" w:type="dxa"/>
            <w:vMerge w:val="restart"/>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20" w:type="dxa"/>
            <w:vMerge w:val="continue"/>
            <w:shd w:val="clear" w:color="auto" w:fill="auto"/>
            <w:noWrap w:val="0"/>
            <w:vAlign w:val="center"/>
          </w:tcPr>
          <w:p>
            <w:pPr>
              <w:widowControl/>
              <w:jc w:val="left"/>
            </w:pPr>
          </w:p>
        </w:tc>
        <w:tc>
          <w:tcPr>
            <w:tcW w:w="1980" w:type="dxa"/>
            <w:vMerge w:val="continue"/>
            <w:shd w:val="clear" w:color="auto" w:fill="auto"/>
            <w:noWrap/>
            <w:vAlign w:val="center"/>
          </w:tcPr>
          <w:p>
            <w:pPr>
              <w:widowControl/>
              <w:jc w:val="left"/>
            </w:pPr>
          </w:p>
        </w:tc>
        <w:tc>
          <w:tcPr>
            <w:tcW w:w="3520" w:type="dxa"/>
            <w:shd w:val="clear" w:color="auto" w:fill="auto"/>
            <w:noWrap/>
            <w:vAlign w:val="center"/>
          </w:tcPr>
          <w:p>
            <w:pPr>
              <w:widowControl/>
              <w:jc w:val="left"/>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展会期间每日舆情数据报告</w:t>
            </w:r>
            <w:r>
              <w:rPr>
                <w:rFonts w:hint="eastAsia" w:ascii="宋体" w:hAnsi="宋体" w:cs="宋体"/>
                <w:color w:val="000000"/>
                <w:kern w:val="0"/>
                <w:sz w:val="22"/>
                <w:szCs w:val="22"/>
                <w:lang w:val="en-US" w:eastAsia="zh-CN"/>
              </w:rPr>
              <w:t>及舆情监测服务</w:t>
            </w:r>
          </w:p>
        </w:tc>
        <w:tc>
          <w:tcPr>
            <w:tcW w:w="3880"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2660" w:type="dxa"/>
            <w:vMerge w:val="continue"/>
            <w:shd w:val="clear" w:color="auto" w:fill="auto"/>
            <w:noWrap/>
            <w:vAlign w:val="center"/>
          </w:tcPr>
          <w:p>
            <w:pPr>
              <w:widowControl/>
              <w:jc w:val="left"/>
              <w:rPr>
                <w:rFonts w:hint="default" w:ascii="宋体" w:hAnsi="宋体" w:eastAsia="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20" w:type="dxa"/>
            <w:vMerge w:val="continue"/>
            <w:shd w:val="clear" w:color="auto" w:fill="auto"/>
            <w:noWrap w:val="0"/>
            <w:vAlign w:val="center"/>
          </w:tcPr>
          <w:p>
            <w:pPr>
              <w:widowControl/>
              <w:jc w:val="left"/>
              <w:rPr>
                <w:rFonts w:hint="default" w:ascii="宋体" w:hAnsi="宋体" w:eastAsia="宋体" w:cs="宋体"/>
                <w:color w:val="000000"/>
                <w:kern w:val="0"/>
                <w:sz w:val="22"/>
                <w:szCs w:val="22"/>
                <w:lang w:val="en-US" w:eastAsia="zh-CN"/>
              </w:rPr>
            </w:pPr>
          </w:p>
        </w:tc>
        <w:tc>
          <w:tcPr>
            <w:tcW w:w="1980" w:type="dxa"/>
            <w:vMerge w:val="continue"/>
            <w:shd w:val="clear" w:color="auto" w:fill="auto"/>
            <w:noWrap/>
            <w:vAlign w:val="center"/>
          </w:tcPr>
          <w:p>
            <w:pPr>
              <w:widowControl/>
              <w:jc w:val="left"/>
              <w:rPr>
                <w:rFonts w:hint="default" w:ascii="宋体" w:hAnsi="宋体" w:eastAsia="宋体" w:cs="宋体"/>
                <w:color w:val="000000"/>
                <w:kern w:val="0"/>
                <w:sz w:val="22"/>
                <w:szCs w:val="22"/>
                <w:lang w:val="en-US" w:eastAsia="zh-CN"/>
              </w:rPr>
            </w:pPr>
          </w:p>
        </w:tc>
        <w:tc>
          <w:tcPr>
            <w:tcW w:w="3520" w:type="dxa"/>
            <w:shd w:val="clear" w:color="auto" w:fill="auto"/>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会后</w:t>
            </w:r>
            <w:r>
              <w:rPr>
                <w:rFonts w:hint="default" w:ascii="宋体" w:hAnsi="宋体" w:eastAsia="宋体" w:cs="宋体"/>
                <w:color w:val="000000"/>
                <w:kern w:val="0"/>
                <w:sz w:val="22"/>
                <w:szCs w:val="22"/>
                <w:lang w:val="en-US" w:eastAsia="zh-CN"/>
              </w:rPr>
              <w:t>整体舆情分析报告</w:t>
            </w:r>
          </w:p>
        </w:tc>
        <w:tc>
          <w:tcPr>
            <w:tcW w:w="3880"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2660" w:type="dxa"/>
            <w:vMerge w:val="continue"/>
            <w:shd w:val="clear" w:color="auto" w:fill="auto"/>
            <w:noWrap/>
            <w:vAlign w:val="center"/>
          </w:tcPr>
          <w:p>
            <w:pPr>
              <w:widowControl/>
              <w:jc w:val="left"/>
              <w:rPr>
                <w:rFonts w:hint="default" w:ascii="宋体" w:hAnsi="宋体" w:eastAsia="宋体" w:cs="宋体"/>
                <w:color w:val="000000"/>
                <w:kern w:val="0"/>
                <w:sz w:val="22"/>
                <w:szCs w:val="22"/>
                <w:lang w:val="en-US" w:eastAsia="zh-CN"/>
              </w:rPr>
            </w:pPr>
          </w:p>
        </w:tc>
      </w:tr>
    </w:tbl>
    <w:p>
      <w:pPr>
        <w:spacing w:line="360" w:lineRule="auto"/>
        <w:rPr>
          <w:rFonts w:eastAsia="仿宋_GB2312"/>
          <w:sz w:val="24"/>
        </w:rPr>
      </w:pPr>
    </w:p>
    <w:p>
      <w:pPr>
        <w:pStyle w:val="2"/>
        <w:numPr>
          <w:ilvl w:val="0"/>
          <w:numId w:val="0"/>
        </w:numPr>
        <w:tabs>
          <w:tab w:val="left" w:pos="320"/>
          <w:tab w:val="clear" w:pos="425"/>
        </w:tabs>
        <w:spacing w:before="0" w:after="0" w:line="360" w:lineRule="auto"/>
        <w:rPr>
          <w:rFonts w:hint="eastAsia" w:eastAsia="仿宋_GB2312"/>
          <w:b w:val="0"/>
          <w:bCs w:val="0"/>
          <w:sz w:val="28"/>
          <w:szCs w:val="28"/>
          <w:lang w:eastAsia="zh-CN"/>
        </w:rPr>
      </w:pPr>
      <w:r>
        <w:rPr>
          <w:rFonts w:hint="eastAsia" w:eastAsia="仿宋_GB2312"/>
          <w:b w:val="0"/>
          <w:bCs w:val="0"/>
          <w:sz w:val="28"/>
          <w:szCs w:val="28"/>
          <w:lang w:eastAsia="zh-CN"/>
        </w:rPr>
        <w:tab/>
      </w:r>
    </w:p>
    <w:p>
      <w:pPr>
        <w:pStyle w:val="2"/>
        <w:numPr>
          <w:ilvl w:val="0"/>
          <w:numId w:val="0"/>
        </w:numPr>
        <w:tabs>
          <w:tab w:val="left" w:pos="320"/>
          <w:tab w:val="clear" w:pos="425"/>
        </w:tabs>
        <w:spacing w:before="0" w:after="0" w:line="360" w:lineRule="auto"/>
        <w:rPr>
          <w:rFonts w:hint="eastAsia" w:eastAsia="仿宋_GB2312"/>
          <w:b w:val="0"/>
          <w:bCs w:val="0"/>
          <w:sz w:val="28"/>
          <w:szCs w:val="28"/>
          <w:lang w:eastAsia="zh-CN"/>
        </w:rPr>
        <w:sectPr>
          <w:pgSz w:w="16838" w:h="11906" w:orient="landscape"/>
          <w:pgMar w:top="1797" w:right="1440" w:bottom="1797" w:left="1440" w:header="720" w:footer="1134" w:gutter="0"/>
          <w:pgNumType w:start="2"/>
          <w:cols w:space="720" w:num="1"/>
          <w:docGrid w:linePitch="286" w:charSpace="0"/>
        </w:sectPr>
      </w:pPr>
    </w:p>
    <w:p>
      <w:pPr>
        <w:pStyle w:val="2"/>
        <w:numPr>
          <w:ilvl w:val="0"/>
          <w:numId w:val="0"/>
        </w:numPr>
        <w:spacing w:before="0" w:after="0" w:line="360" w:lineRule="auto"/>
        <w:rPr>
          <w:rFonts w:eastAsia="仿宋_GB2312"/>
          <w:b w:val="0"/>
          <w:bCs w:val="0"/>
          <w:sz w:val="28"/>
          <w:szCs w:val="28"/>
        </w:rPr>
      </w:pPr>
    </w:p>
    <w:p>
      <w:pPr>
        <w:pStyle w:val="2"/>
        <w:numPr>
          <w:ilvl w:val="0"/>
          <w:numId w:val="0"/>
        </w:numPr>
        <w:spacing w:before="0" w:after="0" w:line="360" w:lineRule="auto"/>
        <w:jc w:val="center"/>
        <w:rPr>
          <w:rFonts w:eastAsia="仿宋_GB2312"/>
          <w:bCs w:val="0"/>
          <w:sz w:val="28"/>
          <w:szCs w:val="28"/>
        </w:rPr>
      </w:pPr>
      <w:bookmarkStart w:id="77" w:name="_Toc417049193"/>
      <w:bookmarkStart w:id="78" w:name="_Toc50018067"/>
      <w:r>
        <w:rPr>
          <w:rFonts w:eastAsia="仿宋_GB2312"/>
          <w:bCs w:val="0"/>
          <w:sz w:val="28"/>
          <w:szCs w:val="28"/>
        </w:rPr>
        <w:t>第</w:t>
      </w:r>
      <w:r>
        <w:rPr>
          <w:rFonts w:hint="eastAsia" w:eastAsia="仿宋_GB2312"/>
          <w:bCs w:val="0"/>
          <w:sz w:val="28"/>
          <w:szCs w:val="28"/>
        </w:rPr>
        <w:t>四</w:t>
      </w:r>
      <w:r>
        <w:rPr>
          <w:rFonts w:eastAsia="仿宋_GB2312"/>
          <w:bCs w:val="0"/>
          <w:sz w:val="28"/>
          <w:szCs w:val="28"/>
        </w:rPr>
        <w:t xml:space="preserve">章 </w:t>
      </w:r>
      <w:r>
        <w:rPr>
          <w:rFonts w:hint="eastAsia" w:eastAsia="仿宋_GB2312"/>
          <w:bCs w:val="0"/>
          <w:sz w:val="28"/>
          <w:szCs w:val="28"/>
        </w:rPr>
        <w:t xml:space="preserve"> </w:t>
      </w:r>
      <w:r>
        <w:rPr>
          <w:rFonts w:eastAsia="仿宋_GB2312"/>
          <w:bCs w:val="0"/>
          <w:sz w:val="28"/>
          <w:szCs w:val="28"/>
        </w:rPr>
        <w:t>评审标准</w:t>
      </w:r>
      <w:bookmarkEnd w:id="77"/>
      <w:bookmarkEnd w:id="78"/>
    </w:p>
    <w:p>
      <w:pPr>
        <w:spacing w:line="360" w:lineRule="auto"/>
        <w:jc w:val="center"/>
        <w:rPr>
          <w:rFonts w:eastAsia="仿宋_GB2312"/>
          <w:b/>
          <w:sz w:val="28"/>
          <w:szCs w:val="28"/>
        </w:rPr>
      </w:pPr>
      <w:r>
        <w:rPr>
          <w:rFonts w:eastAsia="仿宋_GB2312"/>
          <w:b/>
          <w:sz w:val="28"/>
          <w:szCs w:val="28"/>
        </w:rPr>
        <w:t>评审标准细则</w:t>
      </w:r>
    </w:p>
    <w:tbl>
      <w:tblPr>
        <w:tblStyle w:val="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98"/>
        <w:gridCol w:w="1782"/>
        <w:gridCol w:w="900"/>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20" w:type="dxa"/>
            <w:vMerge w:val="restart"/>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eastAsia="仿宋_GB2312"/>
                <w:b/>
                <w:szCs w:val="21"/>
              </w:rPr>
              <w:t>序号</w:t>
            </w:r>
          </w:p>
        </w:tc>
        <w:tc>
          <w:tcPr>
            <w:tcW w:w="1798" w:type="dxa"/>
            <w:vMerge w:val="restart"/>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eastAsia="仿宋_GB2312"/>
                <w:b/>
                <w:szCs w:val="21"/>
              </w:rPr>
              <w:t>评分因素</w:t>
            </w:r>
          </w:p>
        </w:tc>
        <w:tc>
          <w:tcPr>
            <w:tcW w:w="6842" w:type="dxa"/>
            <w:gridSpan w:val="3"/>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eastAsia="仿宋_GB2312"/>
                <w:b/>
                <w:szCs w:val="21"/>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720" w:type="dxa"/>
            <w:vMerge w:val="continue"/>
            <w:tcBorders>
              <w:left w:val="single" w:color="auto" w:sz="4" w:space="0"/>
              <w:right w:val="single" w:color="auto" w:sz="4" w:space="0"/>
            </w:tcBorders>
            <w:noWrap w:val="0"/>
            <w:vAlign w:val="center"/>
          </w:tcPr>
          <w:p>
            <w:pPr>
              <w:jc w:val="center"/>
              <w:rPr>
                <w:rFonts w:eastAsia="仿宋_GB2312"/>
                <w:b/>
                <w:szCs w:val="21"/>
              </w:rPr>
            </w:pPr>
          </w:p>
        </w:tc>
        <w:tc>
          <w:tcPr>
            <w:tcW w:w="1798" w:type="dxa"/>
            <w:vMerge w:val="continue"/>
            <w:tcBorders>
              <w:left w:val="single" w:color="auto" w:sz="4" w:space="0"/>
              <w:right w:val="single" w:color="auto" w:sz="4" w:space="0"/>
            </w:tcBorders>
            <w:noWrap w:val="0"/>
            <w:vAlign w:val="center"/>
          </w:tcPr>
          <w:p>
            <w:pPr>
              <w:jc w:val="center"/>
              <w:rPr>
                <w:rFonts w:eastAsia="仿宋_GB2312"/>
                <w:b/>
                <w:szCs w:val="21"/>
              </w:rPr>
            </w:pPr>
          </w:p>
        </w:tc>
        <w:tc>
          <w:tcPr>
            <w:tcW w:w="1782" w:type="dxa"/>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hint="eastAsia" w:eastAsia="仿宋_GB2312"/>
                <w:b/>
                <w:szCs w:val="21"/>
              </w:rPr>
              <w:t>评审项目</w:t>
            </w:r>
          </w:p>
        </w:tc>
        <w:tc>
          <w:tcPr>
            <w:tcW w:w="900" w:type="dxa"/>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hint="eastAsia" w:eastAsia="仿宋_GB2312"/>
                <w:b/>
                <w:szCs w:val="21"/>
              </w:rPr>
              <w:t>标准分</w:t>
            </w:r>
          </w:p>
        </w:tc>
        <w:tc>
          <w:tcPr>
            <w:tcW w:w="4160" w:type="dxa"/>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hint="eastAsia" w:eastAsia="仿宋_GB2312"/>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restart"/>
            <w:tcBorders>
              <w:top w:val="single" w:color="auto" w:sz="4" w:space="0"/>
              <w:left w:val="single" w:color="auto" w:sz="4" w:space="0"/>
              <w:right w:val="single" w:color="auto" w:sz="4" w:space="0"/>
            </w:tcBorders>
            <w:noWrap w:val="0"/>
            <w:vAlign w:val="center"/>
          </w:tcPr>
          <w:p>
            <w:pPr>
              <w:jc w:val="center"/>
              <w:rPr>
                <w:rFonts w:eastAsia="仿宋_GB2312"/>
                <w:szCs w:val="21"/>
              </w:rPr>
            </w:pPr>
            <w:r>
              <w:rPr>
                <w:rFonts w:eastAsia="仿宋_GB2312"/>
                <w:szCs w:val="21"/>
              </w:rPr>
              <w:t>1</w:t>
            </w:r>
          </w:p>
        </w:tc>
        <w:tc>
          <w:tcPr>
            <w:tcW w:w="1798" w:type="dxa"/>
            <w:vMerge w:val="restart"/>
            <w:tcBorders>
              <w:top w:val="single" w:color="auto" w:sz="4" w:space="0"/>
              <w:left w:val="single" w:color="auto" w:sz="4" w:space="0"/>
              <w:right w:val="single" w:color="auto" w:sz="4" w:space="0"/>
            </w:tcBorders>
            <w:noWrap w:val="0"/>
            <w:vAlign w:val="center"/>
          </w:tcPr>
          <w:p>
            <w:pPr>
              <w:jc w:val="center"/>
              <w:rPr>
                <w:rFonts w:eastAsia="仿宋_GB2312"/>
                <w:szCs w:val="21"/>
              </w:rPr>
            </w:pPr>
            <w:r>
              <w:rPr>
                <w:rFonts w:hint="eastAsia" w:eastAsia="仿宋_GB2312"/>
                <w:szCs w:val="21"/>
              </w:rPr>
              <w:t>商务</w:t>
            </w:r>
          </w:p>
          <w:p>
            <w:pPr>
              <w:jc w:val="center"/>
              <w:rPr>
                <w:rFonts w:hint="default" w:eastAsia="仿宋_GB2312"/>
                <w:szCs w:val="21"/>
                <w:lang w:val="en-US" w:eastAsia="zh-CN"/>
              </w:rPr>
            </w:pPr>
            <w:r>
              <w:rPr>
                <w:rFonts w:hint="eastAsia" w:eastAsia="仿宋_GB2312"/>
                <w:szCs w:val="21"/>
                <w:lang w:val="en-US" w:eastAsia="zh-CN"/>
              </w:rPr>
              <w:t>55</w:t>
            </w:r>
          </w:p>
        </w:tc>
        <w:tc>
          <w:tcPr>
            <w:tcW w:w="1782" w:type="dxa"/>
            <w:tcBorders>
              <w:top w:val="single" w:color="auto" w:sz="4" w:space="0"/>
              <w:left w:val="single" w:color="auto" w:sz="4" w:space="0"/>
              <w:right w:val="single" w:color="auto" w:sz="4" w:space="0"/>
            </w:tcBorders>
            <w:noWrap w:val="0"/>
            <w:vAlign w:val="center"/>
          </w:tcPr>
          <w:p>
            <w:pPr>
              <w:rPr>
                <w:rFonts w:eastAsia="仿宋_GB2312"/>
                <w:szCs w:val="21"/>
              </w:rPr>
            </w:pPr>
            <w:r>
              <w:rPr>
                <w:rFonts w:hint="eastAsia" w:eastAsia="仿宋_GB2312"/>
                <w:szCs w:val="21"/>
              </w:rPr>
              <w:t>资格证明文件</w:t>
            </w:r>
          </w:p>
        </w:tc>
        <w:tc>
          <w:tcPr>
            <w:tcW w:w="900" w:type="dxa"/>
            <w:tcBorders>
              <w:top w:val="single" w:color="auto" w:sz="4" w:space="0"/>
              <w:left w:val="single" w:color="auto" w:sz="4" w:space="0"/>
              <w:right w:val="single" w:color="auto" w:sz="4" w:space="0"/>
            </w:tcBorders>
            <w:noWrap w:val="0"/>
            <w:vAlign w:val="center"/>
          </w:tcPr>
          <w:p>
            <w:pPr>
              <w:jc w:val="center"/>
              <w:rPr>
                <w:rFonts w:eastAsia="仿宋_GB2312"/>
                <w:szCs w:val="21"/>
              </w:rPr>
            </w:pPr>
            <w:r>
              <w:rPr>
                <w:rFonts w:eastAsia="仿宋_GB2312"/>
                <w:szCs w:val="21"/>
              </w:rPr>
              <w:t>5</w:t>
            </w:r>
          </w:p>
        </w:tc>
        <w:tc>
          <w:tcPr>
            <w:tcW w:w="4160" w:type="dxa"/>
            <w:tcBorders>
              <w:top w:val="single" w:color="auto" w:sz="4" w:space="0"/>
              <w:left w:val="single" w:color="auto" w:sz="4" w:space="0"/>
              <w:right w:val="single" w:color="auto" w:sz="4" w:space="0"/>
            </w:tcBorders>
            <w:noWrap w:val="0"/>
            <w:vAlign w:val="center"/>
          </w:tcPr>
          <w:p>
            <w:pPr>
              <w:rPr>
                <w:rFonts w:eastAsia="仿宋_GB2312"/>
                <w:szCs w:val="21"/>
              </w:rPr>
            </w:pPr>
            <w:r>
              <w:rPr>
                <w:rFonts w:hint="eastAsia" w:eastAsia="仿宋_GB2312"/>
                <w:szCs w:val="21"/>
              </w:rPr>
              <w:t>漏项得</w:t>
            </w:r>
            <w:r>
              <w:rPr>
                <w:rFonts w:eastAsia="仿宋_GB2312"/>
                <w:szCs w:val="21"/>
              </w:rPr>
              <w:t>0</w:t>
            </w:r>
            <w:r>
              <w:rPr>
                <w:rFonts w:hint="eastAsia"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720" w:type="dxa"/>
            <w:vMerge w:val="continue"/>
            <w:tcBorders>
              <w:left w:val="single" w:color="auto" w:sz="4" w:space="0"/>
              <w:right w:val="single" w:color="auto" w:sz="4" w:space="0"/>
            </w:tcBorders>
            <w:noWrap w:val="0"/>
            <w:vAlign w:val="center"/>
          </w:tcPr>
          <w:p>
            <w:pPr>
              <w:jc w:val="center"/>
              <w:rPr>
                <w:rFonts w:eastAsia="仿宋_GB2312"/>
                <w:szCs w:val="21"/>
              </w:rPr>
            </w:pPr>
          </w:p>
        </w:tc>
        <w:tc>
          <w:tcPr>
            <w:tcW w:w="1798" w:type="dxa"/>
            <w:vMerge w:val="continue"/>
            <w:tcBorders>
              <w:left w:val="single" w:color="auto" w:sz="4" w:space="0"/>
              <w:right w:val="single" w:color="auto" w:sz="4" w:space="0"/>
            </w:tcBorders>
            <w:noWrap w:val="0"/>
            <w:vAlign w:val="center"/>
          </w:tcPr>
          <w:p>
            <w:pPr>
              <w:jc w:val="center"/>
              <w:rPr>
                <w:rFonts w:eastAsia="仿宋_GB2312"/>
                <w:szCs w:val="21"/>
              </w:rPr>
            </w:pPr>
          </w:p>
        </w:tc>
        <w:tc>
          <w:tcPr>
            <w:tcW w:w="1782" w:type="dxa"/>
            <w:tcBorders>
              <w:top w:val="single" w:color="auto" w:sz="4" w:space="0"/>
              <w:left w:val="single" w:color="auto" w:sz="4" w:space="0"/>
              <w:right w:val="single" w:color="auto" w:sz="4" w:space="0"/>
            </w:tcBorders>
            <w:noWrap w:val="0"/>
            <w:vAlign w:val="center"/>
          </w:tcPr>
          <w:p>
            <w:pPr>
              <w:rPr>
                <w:rFonts w:hint="eastAsia" w:eastAsia="仿宋_GB2312"/>
                <w:szCs w:val="21"/>
              </w:rPr>
            </w:pPr>
            <w:r>
              <w:rPr>
                <w:rFonts w:hint="eastAsia" w:eastAsia="仿宋_GB2312"/>
                <w:szCs w:val="21"/>
              </w:rPr>
              <w:t>业绩证明文件</w:t>
            </w:r>
          </w:p>
        </w:tc>
        <w:tc>
          <w:tcPr>
            <w:tcW w:w="900" w:type="dxa"/>
            <w:tcBorders>
              <w:top w:val="single" w:color="auto" w:sz="4" w:space="0"/>
              <w:left w:val="single" w:color="auto" w:sz="4" w:space="0"/>
              <w:right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30</w:t>
            </w:r>
          </w:p>
        </w:tc>
        <w:tc>
          <w:tcPr>
            <w:tcW w:w="4160" w:type="dxa"/>
            <w:tcBorders>
              <w:top w:val="single" w:color="auto" w:sz="4" w:space="0"/>
              <w:left w:val="single" w:color="auto" w:sz="4" w:space="0"/>
              <w:right w:val="single" w:color="auto" w:sz="4" w:space="0"/>
            </w:tcBorders>
            <w:noWrap w:val="0"/>
            <w:vAlign w:val="center"/>
          </w:tcPr>
          <w:p>
            <w:pPr>
              <w:rPr>
                <w:rFonts w:hint="eastAsia" w:eastAsia="仿宋_GB2312"/>
                <w:szCs w:val="21"/>
              </w:rPr>
            </w:pPr>
            <w:r>
              <w:rPr>
                <w:rFonts w:hint="eastAsia" w:eastAsia="仿宋_GB2312"/>
                <w:szCs w:val="21"/>
              </w:rPr>
              <w:t>每提供一份</w:t>
            </w:r>
            <w:r>
              <w:rPr>
                <w:rFonts w:hint="eastAsia" w:eastAsia="仿宋_GB2312"/>
                <w:szCs w:val="21"/>
                <w:lang w:val="en-US" w:eastAsia="zh-CN"/>
              </w:rPr>
              <w:t>活动宣传公关</w:t>
            </w:r>
            <w:r>
              <w:rPr>
                <w:rFonts w:hint="eastAsia" w:eastAsia="仿宋_GB2312"/>
                <w:szCs w:val="21"/>
              </w:rPr>
              <w:t>相关业绩证明材料得</w:t>
            </w:r>
            <w:r>
              <w:rPr>
                <w:rFonts w:hint="eastAsia" w:eastAsia="仿宋_GB2312"/>
                <w:szCs w:val="21"/>
                <w:lang w:val="en-US" w:eastAsia="zh-CN"/>
              </w:rPr>
              <w:t>3</w:t>
            </w:r>
            <w:r>
              <w:rPr>
                <w:rFonts w:hint="eastAsia" w:eastAsia="仿宋_GB2312"/>
                <w:szCs w:val="21"/>
              </w:rPr>
              <w:t>分，满分1</w:t>
            </w:r>
            <w:r>
              <w:rPr>
                <w:rFonts w:hint="eastAsia" w:eastAsia="仿宋_GB2312"/>
                <w:szCs w:val="21"/>
                <w:lang w:val="en-US" w:eastAsia="zh-CN"/>
              </w:rPr>
              <w:t>5</w:t>
            </w:r>
            <w:r>
              <w:rPr>
                <w:rFonts w:hint="eastAsia" w:eastAsia="仿宋_GB2312"/>
                <w:szCs w:val="21"/>
              </w:rPr>
              <w:t>分</w:t>
            </w:r>
            <w:r>
              <w:rPr>
                <w:rFonts w:hint="eastAsia" w:eastAsia="仿宋_GB2312"/>
                <w:szCs w:val="21"/>
                <w:lang w:eastAsia="zh-CN"/>
              </w:rPr>
              <w:t>；</w:t>
            </w:r>
            <w:r>
              <w:rPr>
                <w:rFonts w:hint="eastAsia" w:eastAsia="仿宋_GB2312"/>
                <w:szCs w:val="21"/>
              </w:rPr>
              <w:t>每提供一份</w:t>
            </w:r>
            <w:r>
              <w:rPr>
                <w:rFonts w:hint="eastAsia" w:eastAsia="仿宋_GB2312"/>
                <w:szCs w:val="21"/>
                <w:lang w:val="en-US" w:eastAsia="zh-CN"/>
              </w:rPr>
              <w:t>活动现场执行</w:t>
            </w:r>
            <w:r>
              <w:rPr>
                <w:rFonts w:hint="eastAsia" w:eastAsia="仿宋_GB2312"/>
                <w:szCs w:val="21"/>
              </w:rPr>
              <w:t>相关业绩证明材料得</w:t>
            </w:r>
            <w:r>
              <w:rPr>
                <w:rFonts w:hint="eastAsia" w:eastAsia="仿宋_GB2312"/>
                <w:szCs w:val="21"/>
                <w:lang w:val="en-US" w:eastAsia="zh-CN"/>
              </w:rPr>
              <w:t>3</w:t>
            </w:r>
            <w:r>
              <w:rPr>
                <w:rFonts w:hint="eastAsia" w:eastAsia="仿宋_GB2312"/>
                <w:szCs w:val="21"/>
              </w:rPr>
              <w:t>分，满分</w:t>
            </w:r>
            <w:r>
              <w:rPr>
                <w:rFonts w:hint="eastAsia" w:eastAsia="仿宋_GB2312"/>
                <w:szCs w:val="21"/>
                <w:lang w:val="en-US" w:eastAsia="zh-CN"/>
              </w:rPr>
              <w:t>15</w:t>
            </w:r>
            <w:r>
              <w:rPr>
                <w:rFonts w:hint="eastAsia"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720" w:type="dxa"/>
            <w:vMerge w:val="continue"/>
            <w:tcBorders>
              <w:left w:val="single" w:color="auto" w:sz="4" w:space="0"/>
              <w:right w:val="single" w:color="auto" w:sz="4" w:space="0"/>
            </w:tcBorders>
            <w:noWrap w:val="0"/>
            <w:vAlign w:val="center"/>
          </w:tcPr>
          <w:p>
            <w:pPr>
              <w:jc w:val="center"/>
              <w:rPr>
                <w:rFonts w:eastAsia="仿宋_GB2312"/>
                <w:szCs w:val="21"/>
              </w:rPr>
            </w:pPr>
          </w:p>
        </w:tc>
        <w:tc>
          <w:tcPr>
            <w:tcW w:w="1798" w:type="dxa"/>
            <w:vMerge w:val="continue"/>
            <w:tcBorders>
              <w:left w:val="single" w:color="auto" w:sz="4" w:space="0"/>
              <w:right w:val="single" w:color="auto" w:sz="4" w:space="0"/>
            </w:tcBorders>
            <w:noWrap w:val="0"/>
            <w:vAlign w:val="center"/>
          </w:tcPr>
          <w:p>
            <w:pPr>
              <w:jc w:val="center"/>
              <w:rPr>
                <w:rFonts w:eastAsia="仿宋_GB2312"/>
                <w:szCs w:val="21"/>
              </w:rPr>
            </w:pPr>
          </w:p>
        </w:tc>
        <w:tc>
          <w:tcPr>
            <w:tcW w:w="1782" w:type="dxa"/>
            <w:tcBorders>
              <w:top w:val="single" w:color="auto" w:sz="4" w:space="0"/>
              <w:left w:val="single" w:color="auto" w:sz="4" w:space="0"/>
              <w:right w:val="single" w:color="auto" w:sz="4" w:space="0"/>
            </w:tcBorders>
            <w:noWrap w:val="0"/>
            <w:vAlign w:val="center"/>
          </w:tcPr>
          <w:p>
            <w:pPr>
              <w:rPr>
                <w:rFonts w:hint="eastAsia" w:eastAsia="仿宋_GB2312"/>
                <w:szCs w:val="21"/>
              </w:rPr>
            </w:pPr>
            <w:r>
              <w:rPr>
                <w:rFonts w:hint="eastAsia" w:eastAsia="仿宋_GB2312"/>
                <w:szCs w:val="21"/>
              </w:rPr>
              <w:t>报价</w:t>
            </w:r>
          </w:p>
        </w:tc>
        <w:tc>
          <w:tcPr>
            <w:tcW w:w="900" w:type="dxa"/>
            <w:tcBorders>
              <w:top w:val="single" w:color="auto" w:sz="4" w:space="0"/>
              <w:left w:val="single" w:color="auto" w:sz="4" w:space="0"/>
              <w:right w:val="single" w:color="auto" w:sz="4" w:space="0"/>
            </w:tcBorders>
            <w:noWrap w:val="0"/>
            <w:vAlign w:val="center"/>
          </w:tcPr>
          <w:p>
            <w:pPr>
              <w:jc w:val="center"/>
              <w:rPr>
                <w:rFonts w:hint="eastAsia" w:eastAsia="仿宋_GB2312"/>
                <w:szCs w:val="21"/>
              </w:rPr>
            </w:pPr>
            <w:r>
              <w:rPr>
                <w:rFonts w:eastAsia="仿宋_GB2312"/>
                <w:szCs w:val="21"/>
              </w:rPr>
              <w:t>20</w:t>
            </w:r>
          </w:p>
        </w:tc>
        <w:tc>
          <w:tcPr>
            <w:tcW w:w="4160" w:type="dxa"/>
            <w:tcBorders>
              <w:top w:val="single" w:color="auto" w:sz="4" w:space="0"/>
              <w:left w:val="single" w:color="auto" w:sz="4" w:space="0"/>
              <w:right w:val="single" w:color="auto" w:sz="4" w:space="0"/>
            </w:tcBorders>
            <w:noWrap w:val="0"/>
            <w:vAlign w:val="center"/>
          </w:tcPr>
          <w:p>
            <w:pPr>
              <w:rPr>
                <w:rFonts w:eastAsia="仿宋_GB2312"/>
                <w:szCs w:val="21"/>
              </w:rPr>
            </w:pPr>
            <w:r>
              <w:rPr>
                <w:rFonts w:hint="eastAsia" w:eastAsia="仿宋_GB2312"/>
                <w:szCs w:val="21"/>
              </w:rPr>
              <w:t>以有效报价的平均值作为基准值，得分</w:t>
            </w:r>
            <w:r>
              <w:rPr>
                <w:rFonts w:eastAsia="仿宋_GB2312"/>
                <w:szCs w:val="21"/>
              </w:rPr>
              <w:t>=</w:t>
            </w:r>
            <w:r>
              <w:rPr>
                <w:rFonts w:hint="eastAsia" w:eastAsia="仿宋_GB2312"/>
                <w:szCs w:val="21"/>
              </w:rPr>
              <w:t>（基准价</w:t>
            </w:r>
            <w:r>
              <w:rPr>
                <w:rFonts w:eastAsia="仿宋_GB2312"/>
                <w:szCs w:val="21"/>
              </w:rPr>
              <w:t>/</w:t>
            </w:r>
            <w:r>
              <w:rPr>
                <w:rFonts w:hint="eastAsia" w:eastAsia="仿宋_GB2312"/>
                <w:szCs w:val="21"/>
              </w:rPr>
              <w:t>报价×</w:t>
            </w:r>
            <w:r>
              <w:rPr>
                <w:rFonts w:eastAsia="仿宋_GB2312"/>
                <w:szCs w:val="21"/>
              </w:rPr>
              <w:t>20%</w:t>
            </w:r>
            <w:r>
              <w:rPr>
                <w:rFonts w:hint="eastAsia" w:eastAsia="仿宋_GB2312"/>
                <w:szCs w:val="21"/>
              </w:rPr>
              <w:t>×</w:t>
            </w:r>
            <w:r>
              <w:rPr>
                <w:rFonts w:eastAsia="仿宋_GB2312"/>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720"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szCs w:val="21"/>
              </w:rPr>
            </w:pPr>
            <w:r>
              <w:rPr>
                <w:rFonts w:eastAsia="仿宋_GB2312"/>
                <w:szCs w:val="21"/>
              </w:rPr>
              <w:t>2</w:t>
            </w:r>
          </w:p>
        </w:tc>
        <w:tc>
          <w:tcPr>
            <w:tcW w:w="1798"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szCs w:val="21"/>
              </w:rPr>
            </w:pPr>
            <w:r>
              <w:rPr>
                <w:rFonts w:eastAsia="仿宋_GB2312"/>
                <w:szCs w:val="21"/>
              </w:rPr>
              <w:t>技术</w:t>
            </w:r>
          </w:p>
          <w:p>
            <w:pPr>
              <w:widowControl/>
              <w:jc w:val="center"/>
              <w:rPr>
                <w:rFonts w:hint="default" w:eastAsia="仿宋_GB2312"/>
                <w:szCs w:val="21"/>
                <w:lang w:val="en-US" w:eastAsia="zh-CN"/>
              </w:rPr>
            </w:pPr>
            <w:r>
              <w:rPr>
                <w:rFonts w:hint="eastAsia" w:eastAsia="仿宋_GB2312"/>
                <w:szCs w:val="21"/>
                <w:lang w:val="en-US" w:eastAsia="zh-CN"/>
              </w:rPr>
              <w:t>40</w:t>
            </w:r>
          </w:p>
        </w:tc>
        <w:tc>
          <w:tcPr>
            <w:tcW w:w="1782" w:type="dxa"/>
            <w:tcBorders>
              <w:top w:val="single" w:color="auto" w:sz="4" w:space="0"/>
              <w:left w:val="single" w:color="auto" w:sz="4" w:space="0"/>
              <w:right w:val="single" w:color="auto" w:sz="4" w:space="0"/>
            </w:tcBorders>
            <w:noWrap w:val="0"/>
            <w:vAlign w:val="center"/>
          </w:tcPr>
          <w:p>
            <w:pPr>
              <w:jc w:val="center"/>
              <w:rPr>
                <w:rFonts w:eastAsia="仿宋_GB2312"/>
                <w:szCs w:val="21"/>
              </w:rPr>
            </w:pPr>
            <w:r>
              <w:rPr>
                <w:rFonts w:hint="eastAsia" w:eastAsia="仿宋_GB2312"/>
                <w:szCs w:val="21"/>
                <w:lang w:val="en-US" w:eastAsia="zh-CN"/>
              </w:rPr>
              <w:t>大会传播</w:t>
            </w:r>
            <w:r>
              <w:rPr>
                <w:rFonts w:hint="eastAsia" w:eastAsia="仿宋_GB2312"/>
                <w:szCs w:val="21"/>
              </w:rPr>
              <w:t>方案</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Cs w:val="21"/>
              </w:rPr>
            </w:pPr>
            <w:r>
              <w:rPr>
                <w:rFonts w:hint="eastAsia" w:eastAsia="仿宋_GB2312"/>
                <w:szCs w:val="21"/>
              </w:rPr>
              <w:t>20</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szCs w:val="21"/>
              </w:rPr>
            </w:pPr>
            <w:r>
              <w:rPr>
                <w:rFonts w:hint="eastAsia" w:eastAsia="仿宋_GB2312"/>
                <w:szCs w:val="21"/>
              </w:rPr>
              <w:t>是否有序、详尽、合理、可行，根据评审情况综合打分，优15-20分，良10-15分，中5-10分，差0-5分.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720" w:type="dxa"/>
            <w:vMerge w:val="continue"/>
            <w:tcBorders>
              <w:left w:val="single" w:color="auto" w:sz="4" w:space="0"/>
              <w:right w:val="single" w:color="auto" w:sz="4" w:space="0"/>
            </w:tcBorders>
            <w:noWrap w:val="0"/>
            <w:vAlign w:val="center"/>
          </w:tcPr>
          <w:p>
            <w:pPr>
              <w:widowControl/>
              <w:jc w:val="center"/>
              <w:rPr>
                <w:rFonts w:eastAsia="仿宋_GB2312"/>
                <w:szCs w:val="21"/>
              </w:rPr>
            </w:pPr>
          </w:p>
        </w:tc>
        <w:tc>
          <w:tcPr>
            <w:tcW w:w="1798" w:type="dxa"/>
            <w:vMerge w:val="continue"/>
            <w:tcBorders>
              <w:left w:val="single" w:color="auto" w:sz="4" w:space="0"/>
              <w:right w:val="single" w:color="auto" w:sz="4" w:space="0"/>
            </w:tcBorders>
            <w:noWrap w:val="0"/>
            <w:vAlign w:val="center"/>
          </w:tcPr>
          <w:p>
            <w:pPr>
              <w:widowControl/>
              <w:jc w:val="center"/>
              <w:rPr>
                <w:rFonts w:eastAsia="仿宋_GB2312"/>
                <w:szCs w:val="21"/>
              </w:rPr>
            </w:pPr>
          </w:p>
        </w:tc>
        <w:tc>
          <w:tcPr>
            <w:tcW w:w="1782" w:type="dxa"/>
            <w:tcBorders>
              <w:top w:val="single" w:color="auto" w:sz="4" w:space="0"/>
              <w:left w:val="single" w:color="auto" w:sz="4" w:space="0"/>
              <w:right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媒体统筹管理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10</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Cs w:val="21"/>
              </w:rPr>
            </w:pPr>
            <w:r>
              <w:rPr>
                <w:rFonts w:hint="eastAsia" w:eastAsia="仿宋_GB2312"/>
                <w:szCs w:val="21"/>
              </w:rPr>
              <w:t>是否详尽、合理，根据评审情况综合打分，优8-10分，良5-8分，中0-5分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720" w:type="dxa"/>
            <w:vMerge w:val="continue"/>
            <w:tcBorders>
              <w:left w:val="single" w:color="auto" w:sz="4" w:space="0"/>
              <w:right w:val="single" w:color="auto" w:sz="4" w:space="0"/>
            </w:tcBorders>
            <w:noWrap w:val="0"/>
            <w:vAlign w:val="center"/>
          </w:tcPr>
          <w:p>
            <w:pPr>
              <w:widowControl/>
              <w:jc w:val="center"/>
              <w:rPr>
                <w:rFonts w:eastAsia="仿宋_GB2312"/>
                <w:szCs w:val="21"/>
              </w:rPr>
            </w:pPr>
          </w:p>
        </w:tc>
        <w:tc>
          <w:tcPr>
            <w:tcW w:w="1798" w:type="dxa"/>
            <w:vMerge w:val="continue"/>
            <w:tcBorders>
              <w:left w:val="single" w:color="auto" w:sz="4" w:space="0"/>
              <w:right w:val="single" w:color="auto" w:sz="4" w:space="0"/>
            </w:tcBorders>
            <w:noWrap w:val="0"/>
            <w:vAlign w:val="center"/>
          </w:tcPr>
          <w:p>
            <w:pPr>
              <w:widowControl/>
              <w:jc w:val="center"/>
              <w:rPr>
                <w:rFonts w:eastAsia="仿宋_GB2312"/>
                <w:szCs w:val="21"/>
              </w:rPr>
            </w:pPr>
          </w:p>
        </w:tc>
        <w:tc>
          <w:tcPr>
            <w:tcW w:w="1782" w:type="dxa"/>
            <w:tcBorders>
              <w:top w:val="single" w:color="auto" w:sz="4" w:space="0"/>
              <w:left w:val="single" w:color="auto" w:sz="4" w:space="0"/>
              <w:right w:val="single" w:color="auto" w:sz="4" w:space="0"/>
            </w:tcBorders>
            <w:noWrap w:val="0"/>
            <w:vAlign w:val="center"/>
          </w:tcPr>
          <w:p>
            <w:pPr>
              <w:jc w:val="center"/>
              <w:rPr>
                <w:rFonts w:eastAsia="仿宋_GB2312"/>
                <w:szCs w:val="21"/>
              </w:rPr>
            </w:pPr>
            <w:r>
              <w:rPr>
                <w:rFonts w:hint="eastAsia" w:eastAsia="仿宋_GB2312"/>
                <w:szCs w:val="21"/>
              </w:rPr>
              <w:t>现场组织管理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10</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Cs w:val="21"/>
              </w:rPr>
            </w:pPr>
            <w:r>
              <w:rPr>
                <w:rFonts w:hint="eastAsia" w:eastAsia="仿宋_GB2312"/>
                <w:szCs w:val="21"/>
              </w:rPr>
              <w:t>是否有序、详尽、合理、可靠，根据评审情况综合打分，优8-10分，良5-8分，中0-5分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720" w:type="dxa"/>
            <w:tcBorders>
              <w:left w:val="single" w:color="auto" w:sz="4" w:space="0"/>
              <w:right w:val="single" w:color="auto" w:sz="4" w:space="0"/>
            </w:tcBorders>
            <w:noWrap w:val="0"/>
            <w:vAlign w:val="center"/>
          </w:tcPr>
          <w:p>
            <w:pPr>
              <w:jc w:val="center"/>
              <w:rPr>
                <w:rFonts w:eastAsia="仿宋_GB2312"/>
                <w:szCs w:val="21"/>
              </w:rPr>
            </w:pPr>
            <w:r>
              <w:rPr>
                <w:rFonts w:hint="eastAsia" w:eastAsia="仿宋_GB2312"/>
                <w:szCs w:val="21"/>
              </w:rPr>
              <w:t>3</w:t>
            </w:r>
          </w:p>
        </w:tc>
        <w:tc>
          <w:tcPr>
            <w:tcW w:w="1798" w:type="dxa"/>
            <w:tcBorders>
              <w:left w:val="single" w:color="auto" w:sz="4" w:space="0"/>
              <w:right w:val="single" w:color="auto" w:sz="4" w:space="0"/>
            </w:tcBorders>
            <w:noWrap w:val="0"/>
            <w:vAlign w:val="center"/>
          </w:tcPr>
          <w:p>
            <w:pPr>
              <w:jc w:val="center"/>
              <w:rPr>
                <w:rFonts w:eastAsia="仿宋_GB2312"/>
                <w:szCs w:val="21"/>
              </w:rPr>
            </w:pPr>
            <w:r>
              <w:rPr>
                <w:rFonts w:eastAsia="仿宋_GB2312"/>
                <w:szCs w:val="21"/>
              </w:rPr>
              <w:t>响应文件编制的规范程度</w:t>
            </w:r>
          </w:p>
          <w:p>
            <w:pPr>
              <w:jc w:val="center"/>
              <w:rPr>
                <w:rFonts w:hint="eastAsia" w:eastAsia="仿宋_GB2312"/>
                <w:szCs w:val="21"/>
              </w:rPr>
            </w:pPr>
            <w:r>
              <w:rPr>
                <w:rFonts w:hint="eastAsia" w:eastAsia="仿宋_GB2312"/>
                <w:szCs w:val="21"/>
              </w:rPr>
              <w:t>5</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Cs w:val="21"/>
              </w:rPr>
            </w:pPr>
            <w:r>
              <w:rPr>
                <w:rFonts w:hint="eastAsia" w:eastAsia="仿宋_GB2312"/>
                <w:szCs w:val="21"/>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szCs w:val="21"/>
              </w:rPr>
            </w:pPr>
            <w:r>
              <w:rPr>
                <w:rFonts w:hint="eastAsia" w:eastAsia="仿宋_GB2312"/>
                <w:szCs w:val="21"/>
              </w:rPr>
              <w:t>不响应者得0分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jc w:val="center"/>
        </w:trPr>
        <w:tc>
          <w:tcPr>
            <w:tcW w:w="9360" w:type="dxa"/>
            <w:gridSpan w:val="5"/>
            <w:tcBorders>
              <w:left w:val="single" w:color="auto" w:sz="4" w:space="0"/>
              <w:right w:val="single" w:color="auto" w:sz="4" w:space="0"/>
            </w:tcBorders>
            <w:noWrap w:val="0"/>
            <w:vAlign w:val="center"/>
          </w:tcPr>
          <w:p>
            <w:pPr>
              <w:widowControl/>
              <w:ind w:left="71" w:leftChars="34" w:firstLine="1"/>
              <w:jc w:val="center"/>
              <w:rPr>
                <w:rFonts w:eastAsia="仿宋_GB2312"/>
                <w:szCs w:val="21"/>
              </w:rPr>
            </w:pPr>
            <w:r>
              <w:rPr>
                <w:rFonts w:eastAsia="仿宋_GB2312"/>
                <w:szCs w:val="21"/>
              </w:rPr>
              <w:t>合计100分</w:t>
            </w:r>
          </w:p>
        </w:tc>
      </w:tr>
    </w:tbl>
    <w:p>
      <w:pPr>
        <w:spacing w:line="360" w:lineRule="auto"/>
        <w:rPr>
          <w:rFonts w:eastAsia="仿宋_GB2312"/>
          <w:b/>
          <w:kern w:val="0"/>
          <w:sz w:val="24"/>
        </w:rPr>
      </w:pPr>
      <w:r>
        <w:rPr>
          <w:rFonts w:hint="eastAsia" w:eastAsia="仿宋_GB2312"/>
          <w:b/>
          <w:kern w:val="0"/>
          <w:sz w:val="24"/>
        </w:rPr>
        <w:t>注：评分分值计算保留小数点后两位，小数点后第三位“四舍五入”。</w:t>
      </w:r>
    </w:p>
    <w:p>
      <w:pPr>
        <w:pStyle w:val="2"/>
        <w:numPr>
          <w:ilvl w:val="0"/>
          <w:numId w:val="0"/>
        </w:numPr>
        <w:spacing w:before="0" w:after="0" w:line="360" w:lineRule="auto"/>
        <w:ind w:left="425" w:hanging="425"/>
        <w:jc w:val="center"/>
        <w:rPr>
          <w:rFonts w:eastAsia="仿宋_GB2312"/>
          <w:bCs w:val="0"/>
          <w:sz w:val="28"/>
          <w:szCs w:val="28"/>
        </w:rPr>
      </w:pPr>
      <w:r>
        <w:rPr>
          <w:rFonts w:eastAsia="仿宋_GB2312"/>
          <w:b w:val="0"/>
          <w:bCs w:val="0"/>
          <w:sz w:val="28"/>
          <w:szCs w:val="28"/>
        </w:rPr>
        <w:br w:type="page"/>
      </w:r>
      <w:bookmarkStart w:id="79" w:name="_Toc50018068"/>
      <w:bookmarkStart w:id="80" w:name="_Toc417049194"/>
      <w:r>
        <w:rPr>
          <w:rFonts w:eastAsia="仿宋_GB2312"/>
          <w:bCs w:val="0"/>
          <w:sz w:val="28"/>
          <w:szCs w:val="28"/>
        </w:rPr>
        <w:t>第</w:t>
      </w:r>
      <w:r>
        <w:rPr>
          <w:rFonts w:hint="eastAsia" w:eastAsia="仿宋_GB2312"/>
          <w:bCs w:val="0"/>
          <w:sz w:val="28"/>
          <w:szCs w:val="28"/>
        </w:rPr>
        <w:t>五</w:t>
      </w:r>
      <w:r>
        <w:rPr>
          <w:rFonts w:eastAsia="仿宋_GB2312"/>
          <w:bCs w:val="0"/>
          <w:sz w:val="28"/>
          <w:szCs w:val="28"/>
        </w:rPr>
        <w:t xml:space="preserve">章 </w:t>
      </w:r>
      <w:r>
        <w:rPr>
          <w:rFonts w:hint="eastAsia" w:eastAsia="仿宋_GB2312"/>
          <w:bCs w:val="0"/>
          <w:sz w:val="28"/>
          <w:szCs w:val="28"/>
        </w:rPr>
        <w:t xml:space="preserve"> </w:t>
      </w:r>
      <w:r>
        <w:rPr>
          <w:rFonts w:eastAsia="仿宋_GB2312"/>
          <w:bCs w:val="0"/>
          <w:sz w:val="28"/>
          <w:szCs w:val="28"/>
        </w:rPr>
        <w:t>响应文件组成和格式</w:t>
      </w:r>
      <w:bookmarkEnd w:id="79"/>
      <w:bookmarkEnd w:id="80"/>
    </w:p>
    <w:p>
      <w:pPr>
        <w:spacing w:line="360" w:lineRule="auto"/>
        <w:ind w:left="141" w:leftChars="67"/>
        <w:rPr>
          <w:rFonts w:hint="eastAsia" w:eastAsia="仿宋_GB2312"/>
          <w:sz w:val="24"/>
        </w:rPr>
      </w:pPr>
    </w:p>
    <w:p>
      <w:pPr>
        <w:tabs>
          <w:tab w:val="left" w:pos="851"/>
        </w:tabs>
        <w:spacing w:line="360" w:lineRule="auto"/>
        <w:ind w:left="851"/>
        <w:rPr>
          <w:rFonts w:hint="eastAsia" w:eastAsia="仿宋_GB2312"/>
          <w:sz w:val="24"/>
        </w:rPr>
      </w:pPr>
      <w:r>
        <w:rPr>
          <w:rFonts w:hint="eastAsia" w:eastAsia="仿宋_GB2312"/>
          <w:sz w:val="24"/>
        </w:rPr>
        <w:t>附件1——报价函（格式）</w:t>
      </w:r>
    </w:p>
    <w:p>
      <w:pPr>
        <w:tabs>
          <w:tab w:val="left" w:pos="851"/>
        </w:tabs>
        <w:spacing w:line="360" w:lineRule="auto"/>
        <w:ind w:left="851"/>
        <w:rPr>
          <w:rFonts w:hint="eastAsia" w:eastAsia="仿宋_GB2312"/>
          <w:sz w:val="24"/>
        </w:rPr>
      </w:pPr>
      <w:r>
        <w:rPr>
          <w:rFonts w:hint="eastAsia" w:eastAsia="仿宋_GB2312"/>
          <w:sz w:val="24"/>
        </w:rPr>
        <w:t>附件2——总报价表（格式）</w:t>
      </w:r>
    </w:p>
    <w:p>
      <w:pPr>
        <w:tabs>
          <w:tab w:val="left" w:pos="851"/>
        </w:tabs>
        <w:spacing w:line="360" w:lineRule="auto"/>
        <w:ind w:left="851"/>
        <w:rPr>
          <w:rFonts w:hint="eastAsia" w:eastAsia="仿宋_GB2312"/>
          <w:sz w:val="24"/>
        </w:rPr>
      </w:pPr>
      <w:r>
        <w:rPr>
          <w:rFonts w:hint="eastAsia" w:eastAsia="仿宋_GB2312"/>
          <w:sz w:val="24"/>
        </w:rPr>
        <w:t>附件3——分项报价表（格式）</w:t>
      </w:r>
    </w:p>
    <w:p>
      <w:pPr>
        <w:tabs>
          <w:tab w:val="left" w:pos="851"/>
        </w:tabs>
        <w:spacing w:line="360" w:lineRule="auto"/>
        <w:ind w:left="851"/>
        <w:rPr>
          <w:rFonts w:hint="eastAsia" w:eastAsia="仿宋_GB2312"/>
          <w:sz w:val="24"/>
        </w:rPr>
      </w:pPr>
      <w:r>
        <w:rPr>
          <w:rFonts w:hint="eastAsia" w:eastAsia="仿宋_GB2312"/>
          <w:sz w:val="24"/>
        </w:rPr>
        <w:t>附件4——资格证明文件</w:t>
      </w:r>
    </w:p>
    <w:p>
      <w:pPr>
        <w:tabs>
          <w:tab w:val="left" w:pos="851"/>
        </w:tabs>
        <w:spacing w:line="360" w:lineRule="auto"/>
        <w:ind w:left="851"/>
        <w:rPr>
          <w:rFonts w:hint="eastAsia" w:eastAsia="仿宋_GB2312"/>
          <w:sz w:val="24"/>
        </w:rPr>
      </w:pPr>
      <w:r>
        <w:rPr>
          <w:rFonts w:hint="eastAsia" w:eastAsia="仿宋_GB2312"/>
          <w:sz w:val="24"/>
        </w:rPr>
        <w:t>附件5——业绩证明文件</w:t>
      </w:r>
    </w:p>
    <w:p>
      <w:pPr>
        <w:tabs>
          <w:tab w:val="left" w:pos="851"/>
        </w:tabs>
        <w:spacing w:line="360" w:lineRule="auto"/>
        <w:ind w:left="851"/>
        <w:rPr>
          <w:rFonts w:hint="eastAsia" w:eastAsia="仿宋_GB2312"/>
          <w:sz w:val="24"/>
        </w:rPr>
      </w:pPr>
      <w:r>
        <w:rPr>
          <w:rFonts w:hint="eastAsia" w:eastAsia="仿宋_GB2312"/>
          <w:sz w:val="24"/>
        </w:rPr>
        <w:t>附件6——供应商情况表</w:t>
      </w:r>
    </w:p>
    <w:p>
      <w:pPr>
        <w:tabs>
          <w:tab w:val="left" w:pos="851"/>
        </w:tabs>
        <w:spacing w:line="360" w:lineRule="auto"/>
        <w:ind w:left="851"/>
        <w:rPr>
          <w:rFonts w:eastAsia="仿宋_GB2312"/>
          <w:sz w:val="24"/>
        </w:rPr>
      </w:pPr>
      <w:r>
        <w:rPr>
          <w:rFonts w:hint="eastAsia" w:eastAsia="仿宋_GB2312"/>
          <w:sz w:val="24"/>
        </w:rPr>
        <w:t>附件7——供应商自行提交的其他文件</w:t>
      </w:r>
    </w:p>
    <w:p>
      <w:pPr>
        <w:pStyle w:val="3"/>
        <w:numPr>
          <w:ilvl w:val="0"/>
          <w:numId w:val="0"/>
        </w:numPr>
        <w:tabs>
          <w:tab w:val="clear" w:pos="567"/>
        </w:tabs>
        <w:ind w:left="567"/>
        <w:rPr>
          <w:rFonts w:eastAsia="仿宋_GB2312"/>
        </w:rPr>
      </w:pPr>
      <w:r>
        <w:rPr>
          <w:rFonts w:ascii="Times New Roman" w:hAnsi="Times New Roman" w:eastAsia="仿宋_GB2312"/>
          <w:b w:val="0"/>
          <w:bCs w:val="0"/>
          <w:sz w:val="24"/>
        </w:rPr>
        <w:br w:type="page"/>
      </w:r>
      <w:bookmarkStart w:id="81" w:name="_Toc50018069"/>
      <w:bookmarkStart w:id="82" w:name="_Toc416967186"/>
      <w:bookmarkStart w:id="83" w:name="_Toc16074926"/>
      <w:r>
        <w:rPr>
          <w:rFonts w:hint="eastAsia" w:eastAsia="仿宋_GB2312"/>
        </w:rPr>
        <w:t>附件</w:t>
      </w:r>
      <w:r>
        <w:rPr>
          <w:rFonts w:eastAsia="仿宋_GB2312"/>
        </w:rPr>
        <w:t>1</w:t>
      </w:r>
      <w:r>
        <w:rPr>
          <w:rFonts w:hint="eastAsia" w:eastAsia="仿宋_GB2312"/>
          <w:bCs w:val="0"/>
        </w:rPr>
        <w:t>．</w:t>
      </w:r>
      <w:r>
        <w:rPr>
          <w:rFonts w:eastAsia="仿宋_GB2312"/>
        </w:rPr>
        <w:t>报价函（格式）</w:t>
      </w:r>
      <w:bookmarkEnd w:id="81"/>
      <w:bookmarkEnd w:id="82"/>
      <w:bookmarkEnd w:id="83"/>
    </w:p>
    <w:p>
      <w:pPr>
        <w:spacing w:line="360" w:lineRule="auto"/>
        <w:rPr>
          <w:rFonts w:eastAsia="仿宋_GB2312"/>
          <w:sz w:val="24"/>
        </w:rPr>
      </w:pPr>
    </w:p>
    <w:p>
      <w:pPr>
        <w:spacing w:line="360" w:lineRule="auto"/>
        <w:rPr>
          <w:rFonts w:eastAsia="仿宋_GB2312"/>
          <w:sz w:val="24"/>
        </w:rPr>
      </w:pPr>
      <w:r>
        <w:rPr>
          <w:rFonts w:eastAsia="仿宋_GB2312"/>
          <w:sz w:val="24"/>
        </w:rPr>
        <w:t>致：</w:t>
      </w:r>
      <w:r>
        <w:rPr>
          <w:rFonts w:hint="eastAsia" w:eastAsia="仿宋_GB2312"/>
          <w:sz w:val="24"/>
          <w:u w:val="single"/>
        </w:rPr>
        <w:t xml:space="preserve"> </w:t>
      </w:r>
      <w:r>
        <w:rPr>
          <w:rFonts w:eastAsia="仿宋_GB2312"/>
          <w:sz w:val="24"/>
          <w:u w:val="single"/>
        </w:rPr>
        <w:t xml:space="preserve">           </w:t>
      </w:r>
    </w:p>
    <w:p>
      <w:pPr>
        <w:spacing w:line="360" w:lineRule="auto"/>
        <w:ind w:firstLine="420"/>
        <w:rPr>
          <w:rFonts w:eastAsia="仿宋_GB2312"/>
          <w:sz w:val="24"/>
        </w:rPr>
      </w:pPr>
      <w:r>
        <w:rPr>
          <w:rFonts w:eastAsia="仿宋_GB2312"/>
          <w:sz w:val="24"/>
        </w:rPr>
        <w:t>根据贵方为</w:t>
      </w:r>
      <w:r>
        <w:rPr>
          <w:rFonts w:eastAsia="仿宋_GB2312"/>
          <w:sz w:val="24"/>
          <w:u w:val="single"/>
        </w:rPr>
        <w:t>（项目名称）</w:t>
      </w:r>
      <w:r>
        <w:rPr>
          <w:rFonts w:eastAsia="仿宋_GB2312"/>
          <w:sz w:val="24"/>
        </w:rPr>
        <w:t>项目谈判采购货物及服务的谈判邀请</w:t>
      </w:r>
      <w:r>
        <w:rPr>
          <w:rFonts w:eastAsia="仿宋_GB2312"/>
          <w:sz w:val="24"/>
          <w:u w:val="single"/>
        </w:rPr>
        <w:t>（项目编号）</w:t>
      </w:r>
      <w:r>
        <w:rPr>
          <w:rFonts w:eastAsia="仿宋_GB2312"/>
          <w:sz w:val="24"/>
        </w:rPr>
        <w:t>，签字代表</w:t>
      </w:r>
      <w:r>
        <w:rPr>
          <w:rFonts w:eastAsia="仿宋_GB2312"/>
          <w:sz w:val="24"/>
          <w:u w:val="single"/>
        </w:rPr>
        <w:t>（姓名、职务</w:t>
      </w:r>
      <w:r>
        <w:rPr>
          <w:rFonts w:eastAsia="仿宋_GB2312"/>
          <w:sz w:val="24"/>
        </w:rPr>
        <w:t>）经正式授权并代表供应商</w:t>
      </w:r>
      <w:r>
        <w:rPr>
          <w:rFonts w:eastAsia="仿宋_GB2312"/>
          <w:sz w:val="24"/>
          <w:u w:val="single"/>
        </w:rPr>
        <w:t>（供应商名称、地址）</w:t>
      </w:r>
      <w:r>
        <w:rPr>
          <w:rFonts w:eastAsia="仿宋_GB2312"/>
          <w:sz w:val="24"/>
        </w:rPr>
        <w:t>提交</w:t>
      </w:r>
      <w:r>
        <w:rPr>
          <w:rFonts w:hint="eastAsia" w:eastAsia="仿宋_GB2312"/>
          <w:sz w:val="24"/>
        </w:rPr>
        <w:t>相关文件，</w:t>
      </w:r>
      <w:r>
        <w:rPr>
          <w:rFonts w:eastAsia="仿宋_GB2312"/>
          <w:sz w:val="24"/>
        </w:rPr>
        <w:t>下述文件正本一份、副本</w:t>
      </w:r>
      <w:r>
        <w:rPr>
          <w:rFonts w:eastAsia="仿宋_GB2312"/>
          <w:sz w:val="24"/>
          <w:u w:val="single"/>
        </w:rPr>
        <w:t xml:space="preserve">  </w:t>
      </w:r>
      <w:r>
        <w:rPr>
          <w:rFonts w:eastAsia="仿宋_GB2312"/>
          <w:sz w:val="24"/>
        </w:rPr>
        <w:t>份、电子版</w:t>
      </w:r>
      <w:r>
        <w:rPr>
          <w:rFonts w:eastAsia="仿宋_GB2312"/>
          <w:sz w:val="24"/>
          <w:u w:val="single"/>
        </w:rPr>
        <w:t xml:space="preserve">    </w:t>
      </w:r>
      <w:r>
        <w:rPr>
          <w:rFonts w:eastAsia="仿宋_GB2312"/>
          <w:sz w:val="24"/>
        </w:rPr>
        <w:t>份：</w:t>
      </w:r>
    </w:p>
    <w:p>
      <w:pPr>
        <w:numPr>
          <w:ilvl w:val="0"/>
          <w:numId w:val="2"/>
        </w:numPr>
        <w:spacing w:line="360" w:lineRule="auto"/>
        <w:rPr>
          <w:rFonts w:hint="eastAsia" w:eastAsia="仿宋_GB2312"/>
          <w:sz w:val="24"/>
        </w:rPr>
      </w:pPr>
      <w:r>
        <w:rPr>
          <w:rFonts w:hint="eastAsia" w:eastAsia="仿宋_GB2312"/>
          <w:sz w:val="24"/>
        </w:rPr>
        <w:t>报价函（格式）</w:t>
      </w:r>
    </w:p>
    <w:p>
      <w:pPr>
        <w:numPr>
          <w:ilvl w:val="0"/>
          <w:numId w:val="2"/>
        </w:numPr>
        <w:spacing w:line="360" w:lineRule="auto"/>
        <w:rPr>
          <w:rFonts w:hint="eastAsia" w:eastAsia="仿宋_GB2312"/>
          <w:sz w:val="24"/>
        </w:rPr>
      </w:pPr>
      <w:r>
        <w:rPr>
          <w:rFonts w:hint="eastAsia" w:eastAsia="仿宋_GB2312"/>
          <w:sz w:val="24"/>
        </w:rPr>
        <w:t>总报价表（格式）</w:t>
      </w:r>
    </w:p>
    <w:p>
      <w:pPr>
        <w:numPr>
          <w:ilvl w:val="0"/>
          <w:numId w:val="2"/>
        </w:numPr>
        <w:spacing w:line="360" w:lineRule="auto"/>
        <w:rPr>
          <w:rFonts w:hint="eastAsia" w:eastAsia="仿宋_GB2312"/>
          <w:sz w:val="24"/>
        </w:rPr>
      </w:pPr>
      <w:r>
        <w:rPr>
          <w:rFonts w:hint="eastAsia" w:eastAsia="仿宋_GB2312"/>
          <w:sz w:val="24"/>
        </w:rPr>
        <w:t>分项报价表（格式）</w:t>
      </w:r>
    </w:p>
    <w:p>
      <w:pPr>
        <w:numPr>
          <w:ilvl w:val="0"/>
          <w:numId w:val="2"/>
        </w:numPr>
        <w:spacing w:line="360" w:lineRule="auto"/>
        <w:rPr>
          <w:rFonts w:hint="eastAsia" w:eastAsia="仿宋_GB2312"/>
          <w:sz w:val="24"/>
        </w:rPr>
      </w:pPr>
      <w:r>
        <w:rPr>
          <w:rFonts w:hint="eastAsia" w:eastAsia="仿宋_GB2312"/>
          <w:sz w:val="24"/>
        </w:rPr>
        <w:t>资格证明文件</w:t>
      </w:r>
    </w:p>
    <w:p>
      <w:pPr>
        <w:numPr>
          <w:ilvl w:val="0"/>
          <w:numId w:val="2"/>
        </w:numPr>
        <w:spacing w:line="360" w:lineRule="auto"/>
        <w:rPr>
          <w:rFonts w:hint="eastAsia" w:eastAsia="仿宋_GB2312"/>
          <w:sz w:val="24"/>
        </w:rPr>
      </w:pPr>
      <w:r>
        <w:rPr>
          <w:rFonts w:hint="eastAsia" w:eastAsia="仿宋_GB2312"/>
          <w:sz w:val="24"/>
        </w:rPr>
        <w:t>业绩证明文件</w:t>
      </w:r>
    </w:p>
    <w:p>
      <w:pPr>
        <w:numPr>
          <w:ilvl w:val="0"/>
          <w:numId w:val="2"/>
        </w:numPr>
        <w:spacing w:line="360" w:lineRule="auto"/>
        <w:rPr>
          <w:rFonts w:hint="eastAsia" w:eastAsia="仿宋_GB2312"/>
          <w:sz w:val="24"/>
        </w:rPr>
      </w:pPr>
      <w:r>
        <w:rPr>
          <w:rFonts w:hint="eastAsia" w:eastAsia="仿宋_GB2312"/>
          <w:sz w:val="24"/>
        </w:rPr>
        <w:t>供应商情况表</w:t>
      </w:r>
    </w:p>
    <w:p>
      <w:pPr>
        <w:numPr>
          <w:ilvl w:val="0"/>
          <w:numId w:val="2"/>
        </w:numPr>
        <w:spacing w:line="360" w:lineRule="auto"/>
        <w:rPr>
          <w:rFonts w:hint="eastAsia" w:eastAsia="仿宋_GB2312"/>
          <w:sz w:val="24"/>
        </w:rPr>
      </w:pPr>
      <w:r>
        <w:rPr>
          <w:rFonts w:hint="eastAsia" w:eastAsia="仿宋_GB2312"/>
          <w:sz w:val="24"/>
        </w:rPr>
        <w:t>供应商自行提交的其他文件</w:t>
      </w:r>
    </w:p>
    <w:p>
      <w:pPr>
        <w:spacing w:line="360" w:lineRule="auto"/>
        <w:ind w:left="1271"/>
        <w:rPr>
          <w:rFonts w:eastAsia="仿宋_GB2312"/>
          <w:sz w:val="24"/>
        </w:rPr>
      </w:pPr>
    </w:p>
    <w:p>
      <w:pPr>
        <w:spacing w:line="360" w:lineRule="auto"/>
        <w:ind w:left="420"/>
        <w:rPr>
          <w:rFonts w:eastAsia="仿宋_GB2312"/>
          <w:sz w:val="24"/>
        </w:rPr>
      </w:pPr>
      <w:r>
        <w:rPr>
          <w:rFonts w:eastAsia="仿宋_GB2312"/>
          <w:sz w:val="24"/>
        </w:rPr>
        <w:t>在此，签字代表宣布同意如下：</w:t>
      </w:r>
    </w:p>
    <w:p>
      <w:pPr>
        <w:numPr>
          <w:ilvl w:val="0"/>
          <w:numId w:val="3"/>
        </w:numPr>
        <w:spacing w:line="360" w:lineRule="auto"/>
        <w:rPr>
          <w:rFonts w:eastAsia="仿宋_GB2312"/>
          <w:sz w:val="24"/>
        </w:rPr>
      </w:pPr>
      <w:r>
        <w:rPr>
          <w:rFonts w:eastAsia="仿宋_GB2312"/>
          <w:sz w:val="24"/>
        </w:rPr>
        <w:t>所附报价价格表中规定的应提交和交付的货物和服务报价总价为</w:t>
      </w:r>
      <w:r>
        <w:rPr>
          <w:rFonts w:eastAsia="仿宋_GB2312"/>
          <w:sz w:val="24"/>
          <w:u w:val="single"/>
        </w:rPr>
        <w:t>（注明币种，并用文字和数字表示的报价总价）</w:t>
      </w:r>
      <w:r>
        <w:rPr>
          <w:rFonts w:eastAsia="仿宋_GB2312"/>
          <w:sz w:val="24"/>
        </w:rPr>
        <w:t>。</w:t>
      </w:r>
    </w:p>
    <w:p>
      <w:pPr>
        <w:numPr>
          <w:ilvl w:val="0"/>
          <w:numId w:val="3"/>
        </w:numPr>
        <w:spacing w:line="360" w:lineRule="auto"/>
        <w:rPr>
          <w:rFonts w:eastAsia="仿宋_GB2312"/>
          <w:sz w:val="24"/>
        </w:rPr>
      </w:pPr>
      <w:r>
        <w:rPr>
          <w:rFonts w:eastAsia="仿宋_GB2312"/>
          <w:sz w:val="24"/>
        </w:rPr>
        <w:t>我方将按谈判文件的规定履行合同责任和义务。</w:t>
      </w:r>
    </w:p>
    <w:p>
      <w:pPr>
        <w:numPr>
          <w:ilvl w:val="0"/>
          <w:numId w:val="3"/>
        </w:numPr>
        <w:spacing w:line="360" w:lineRule="auto"/>
        <w:rPr>
          <w:rFonts w:eastAsia="仿宋_GB2312"/>
          <w:sz w:val="24"/>
        </w:rPr>
      </w:pPr>
      <w:r>
        <w:rPr>
          <w:rFonts w:eastAsia="仿宋_GB2312"/>
          <w:sz w:val="24"/>
        </w:rPr>
        <w:t>我方已详细审查全部谈判文件，包括第</w:t>
      </w:r>
      <w:r>
        <w:rPr>
          <w:rFonts w:eastAsia="仿宋_GB2312"/>
          <w:sz w:val="24"/>
          <w:u w:val="single"/>
        </w:rPr>
        <w:t>（编号、补遗书）（如果有的话）</w:t>
      </w:r>
      <w:r>
        <w:rPr>
          <w:rFonts w:eastAsia="仿宋_GB2312"/>
          <w:sz w:val="24"/>
        </w:rPr>
        <w:t>。我们完全理解并同意放弃对这方面有不明及误解的权利。</w:t>
      </w:r>
    </w:p>
    <w:p>
      <w:pPr>
        <w:numPr>
          <w:ilvl w:val="0"/>
          <w:numId w:val="3"/>
        </w:numPr>
        <w:spacing w:line="360" w:lineRule="auto"/>
        <w:rPr>
          <w:rFonts w:eastAsia="仿宋_GB2312"/>
          <w:sz w:val="24"/>
        </w:rPr>
      </w:pPr>
      <w:r>
        <w:rPr>
          <w:rFonts w:eastAsia="仿宋_GB2312"/>
          <w:sz w:val="24"/>
        </w:rPr>
        <w:t>本响应文件有效期为自提交最后报价之日起</w:t>
      </w:r>
      <w:r>
        <w:rPr>
          <w:rFonts w:eastAsia="仿宋_GB2312"/>
          <w:sz w:val="24"/>
          <w:u w:val="single"/>
        </w:rPr>
        <w:t xml:space="preserve">   90   </w:t>
      </w:r>
      <w:r>
        <w:rPr>
          <w:rFonts w:eastAsia="仿宋_GB2312"/>
          <w:sz w:val="24"/>
        </w:rPr>
        <w:t>个日历日。</w:t>
      </w:r>
    </w:p>
    <w:p>
      <w:pPr>
        <w:numPr>
          <w:ilvl w:val="0"/>
          <w:numId w:val="3"/>
        </w:numPr>
        <w:spacing w:line="360" w:lineRule="auto"/>
        <w:rPr>
          <w:rFonts w:eastAsia="仿宋_GB2312"/>
          <w:sz w:val="24"/>
        </w:rPr>
      </w:pPr>
      <w:r>
        <w:rPr>
          <w:rFonts w:eastAsia="仿宋_GB2312"/>
          <w:sz w:val="24"/>
        </w:rPr>
        <w:t>我方同意提供按照贵方可能要求的与其谈判有关的一切数据或资料，完全理解贵方不一定接受最低价的响应文件或收到的任何响应文件。</w:t>
      </w:r>
    </w:p>
    <w:p>
      <w:pPr>
        <w:numPr>
          <w:ilvl w:val="0"/>
          <w:numId w:val="3"/>
        </w:numPr>
        <w:spacing w:line="360" w:lineRule="auto"/>
        <w:rPr>
          <w:rFonts w:eastAsia="仿宋_GB2312"/>
          <w:sz w:val="24"/>
        </w:rPr>
      </w:pPr>
      <w:r>
        <w:rPr>
          <w:rFonts w:eastAsia="仿宋_GB2312"/>
          <w:sz w:val="24"/>
        </w:rPr>
        <w:t>与本次谈判有关的一切正式往来信函请寄：</w:t>
      </w:r>
    </w:p>
    <w:p>
      <w:pPr>
        <w:spacing w:line="360" w:lineRule="auto"/>
        <w:rPr>
          <w:rFonts w:eastAsia="仿宋_GB2312"/>
          <w:sz w:val="24"/>
        </w:rPr>
      </w:pPr>
    </w:p>
    <w:p>
      <w:pPr>
        <w:spacing w:line="360" w:lineRule="auto"/>
        <w:rPr>
          <w:rFonts w:eastAsia="仿宋_GB2312"/>
          <w:sz w:val="24"/>
        </w:rPr>
      </w:pPr>
      <w:r>
        <w:rPr>
          <w:rFonts w:eastAsia="仿宋_GB2312"/>
          <w:sz w:val="24"/>
        </w:rPr>
        <w:t>地址</w:t>
      </w:r>
      <w:r>
        <w:rPr>
          <w:rFonts w:eastAsia="仿宋_GB2312"/>
          <w:sz w:val="24"/>
          <w:u w:val="single"/>
        </w:rPr>
        <w:t xml:space="preserve">                                </w:t>
      </w:r>
      <w:r>
        <w:rPr>
          <w:rFonts w:eastAsia="仿宋_GB2312"/>
          <w:sz w:val="24"/>
        </w:rPr>
        <w:t xml:space="preserve">  传真</w:t>
      </w:r>
      <w:r>
        <w:rPr>
          <w:rFonts w:eastAsia="仿宋_GB2312"/>
          <w:sz w:val="24"/>
          <w:u w:val="single"/>
        </w:rPr>
        <w:t xml:space="preserve">                                </w:t>
      </w:r>
    </w:p>
    <w:p>
      <w:pPr>
        <w:spacing w:line="360" w:lineRule="auto"/>
        <w:rPr>
          <w:rFonts w:eastAsia="仿宋_GB2312"/>
          <w:sz w:val="24"/>
        </w:rPr>
      </w:pPr>
      <w:r>
        <w:rPr>
          <w:rFonts w:eastAsia="仿宋_GB2312"/>
          <w:sz w:val="24"/>
        </w:rPr>
        <w:t>电话</w:t>
      </w:r>
      <w:r>
        <w:rPr>
          <w:rFonts w:eastAsia="仿宋_GB2312"/>
          <w:sz w:val="24"/>
          <w:u w:val="single"/>
        </w:rPr>
        <w:t xml:space="preserve">                                </w:t>
      </w:r>
      <w:r>
        <w:rPr>
          <w:rFonts w:eastAsia="仿宋_GB2312"/>
          <w:sz w:val="24"/>
        </w:rPr>
        <w:t xml:space="preserve">  电子函件</w:t>
      </w:r>
      <w:r>
        <w:rPr>
          <w:rFonts w:eastAsia="仿宋_GB2312"/>
          <w:sz w:val="24"/>
          <w:u w:val="single"/>
        </w:rPr>
        <w:t xml:space="preserve">                            </w:t>
      </w:r>
    </w:p>
    <w:p>
      <w:pPr>
        <w:spacing w:line="360" w:lineRule="auto"/>
        <w:rPr>
          <w:rFonts w:eastAsia="仿宋_GB2312"/>
          <w:sz w:val="24"/>
        </w:rPr>
      </w:pPr>
    </w:p>
    <w:p>
      <w:pPr>
        <w:spacing w:line="360" w:lineRule="auto"/>
        <w:rPr>
          <w:rFonts w:eastAsia="仿宋_GB2312"/>
          <w:sz w:val="24"/>
        </w:rPr>
      </w:pPr>
      <w:r>
        <w:rPr>
          <w:rFonts w:hint="eastAsia" w:eastAsia="仿宋_GB2312"/>
          <w:sz w:val="24"/>
        </w:rPr>
        <w:t>供应商法定代表人或授权代表（签字）</w:t>
      </w:r>
      <w:r>
        <w:rPr>
          <w:rFonts w:eastAsia="仿宋_GB2312"/>
          <w:sz w:val="24"/>
          <w:u w:val="single"/>
        </w:rPr>
        <w:t xml:space="preserve">                                </w:t>
      </w:r>
    </w:p>
    <w:p>
      <w:pPr>
        <w:spacing w:line="360" w:lineRule="auto"/>
        <w:rPr>
          <w:rFonts w:eastAsia="仿宋_GB2312"/>
          <w:sz w:val="24"/>
        </w:rPr>
      </w:pPr>
      <w:r>
        <w:rPr>
          <w:rFonts w:eastAsia="仿宋_GB2312"/>
          <w:sz w:val="24"/>
        </w:rPr>
        <w:t>供应商名称</w:t>
      </w:r>
      <w:r>
        <w:rPr>
          <w:rFonts w:hint="eastAsia" w:eastAsia="仿宋_GB2312"/>
          <w:sz w:val="24"/>
        </w:rPr>
        <w:t>（盖章）</w:t>
      </w:r>
      <w:r>
        <w:rPr>
          <w:rFonts w:eastAsia="仿宋_GB2312"/>
          <w:sz w:val="24"/>
          <w:u w:val="single"/>
        </w:rPr>
        <w:t xml:space="preserve">                                    </w:t>
      </w:r>
    </w:p>
    <w:p>
      <w:pPr>
        <w:widowControl/>
        <w:autoSpaceDE w:val="0"/>
        <w:autoSpaceDN w:val="0"/>
        <w:spacing w:line="360" w:lineRule="auto"/>
        <w:ind w:left="359" w:right="26" w:hanging="357"/>
        <w:textAlignment w:val="bottom"/>
        <w:rPr>
          <w:rFonts w:eastAsia="仿宋_GB2312"/>
          <w:sz w:val="24"/>
          <w:u w:val="single"/>
        </w:rPr>
      </w:pPr>
      <w:r>
        <w:rPr>
          <w:rFonts w:eastAsia="仿宋_GB2312"/>
          <w:sz w:val="24"/>
        </w:rPr>
        <w:t>日期</w:t>
      </w:r>
      <w:r>
        <w:rPr>
          <w:rFonts w:eastAsia="仿宋_GB2312"/>
          <w:sz w:val="24"/>
          <w:u w:val="single"/>
        </w:rPr>
        <w:t xml:space="preserve">                                          </w:t>
      </w:r>
    </w:p>
    <w:p>
      <w:pPr>
        <w:widowControl/>
        <w:autoSpaceDE w:val="0"/>
        <w:autoSpaceDN w:val="0"/>
        <w:spacing w:line="360" w:lineRule="auto"/>
        <w:ind w:left="359" w:right="26" w:hanging="357"/>
        <w:jc w:val="right"/>
        <w:textAlignment w:val="bottom"/>
        <w:rPr>
          <w:rFonts w:eastAsia="仿宋_GB2312"/>
          <w:sz w:val="24"/>
          <w:u w:val="single"/>
        </w:rPr>
      </w:pPr>
    </w:p>
    <w:p>
      <w:pPr>
        <w:widowControl/>
        <w:autoSpaceDE w:val="0"/>
        <w:autoSpaceDN w:val="0"/>
        <w:spacing w:line="360" w:lineRule="auto"/>
        <w:ind w:left="359" w:right="26" w:hanging="357"/>
        <w:textAlignment w:val="bottom"/>
        <w:rPr>
          <w:rFonts w:eastAsia="仿宋_GB2312"/>
          <w:sz w:val="24"/>
          <w:u w:val="single"/>
        </w:rPr>
      </w:pPr>
    </w:p>
    <w:p>
      <w:pPr>
        <w:widowControl/>
        <w:spacing w:line="360" w:lineRule="auto"/>
        <w:jc w:val="left"/>
        <w:rPr>
          <w:rFonts w:eastAsia="仿宋_GB2312"/>
          <w:b/>
          <w:bCs/>
          <w:sz w:val="24"/>
        </w:rPr>
        <w:sectPr>
          <w:pgSz w:w="11906" w:h="16838"/>
          <w:pgMar w:top="1440" w:right="1797" w:bottom="1440" w:left="1797" w:header="720" w:footer="1134" w:gutter="0"/>
          <w:pgNumType w:start="2"/>
          <w:cols w:space="720" w:num="1"/>
          <w:docGrid w:linePitch="286" w:charSpace="0"/>
        </w:sectPr>
      </w:pPr>
    </w:p>
    <w:p>
      <w:pPr>
        <w:pStyle w:val="3"/>
        <w:numPr>
          <w:ilvl w:val="0"/>
          <w:numId w:val="0"/>
        </w:numPr>
        <w:tabs>
          <w:tab w:val="clear" w:pos="567"/>
        </w:tabs>
        <w:ind w:left="567"/>
        <w:rPr>
          <w:rFonts w:eastAsia="仿宋_GB2312"/>
        </w:rPr>
      </w:pPr>
      <w:bookmarkStart w:id="84" w:name="_Toc416967187"/>
      <w:bookmarkStart w:id="85" w:name="_Toc16074927"/>
      <w:bookmarkStart w:id="86" w:name="_Toc50018070"/>
      <w:r>
        <w:rPr>
          <w:rFonts w:hint="eastAsia" w:eastAsia="仿宋_GB2312"/>
        </w:rPr>
        <w:t>附件</w:t>
      </w:r>
      <w:r>
        <w:rPr>
          <w:rFonts w:eastAsia="仿宋_GB2312"/>
        </w:rPr>
        <w:t>2</w:t>
      </w:r>
      <w:r>
        <w:rPr>
          <w:rFonts w:hint="eastAsia" w:eastAsia="仿宋_GB2312"/>
          <w:bCs w:val="0"/>
        </w:rPr>
        <w:t>．</w:t>
      </w:r>
      <w:r>
        <w:rPr>
          <w:rFonts w:eastAsia="仿宋_GB2312"/>
        </w:rPr>
        <w:t>总报价表（格式</w:t>
      </w:r>
      <w:bookmarkEnd w:id="84"/>
      <w:r>
        <w:rPr>
          <w:rFonts w:eastAsia="仿宋_GB2312"/>
        </w:rPr>
        <w:t>）</w:t>
      </w:r>
      <w:bookmarkEnd w:id="85"/>
      <w:bookmarkEnd w:id="86"/>
    </w:p>
    <w:p>
      <w:pPr>
        <w:spacing w:line="360" w:lineRule="auto"/>
        <w:jc w:val="left"/>
        <w:rPr>
          <w:rFonts w:eastAsia="仿宋_GB2312"/>
          <w:sz w:val="24"/>
        </w:rPr>
      </w:pPr>
    </w:p>
    <w:p>
      <w:pPr>
        <w:spacing w:line="360" w:lineRule="auto"/>
        <w:rPr>
          <w:rFonts w:eastAsia="仿宋_GB2312"/>
          <w:sz w:val="24"/>
        </w:rPr>
      </w:pPr>
      <w:r>
        <w:rPr>
          <w:rFonts w:hint="eastAsia" w:eastAsia="仿宋_GB2312"/>
          <w:sz w:val="24"/>
        </w:rPr>
        <w:t>项目名称：</w:t>
      </w:r>
      <w:r>
        <w:rPr>
          <w:rFonts w:hint="eastAsia" w:eastAsia="仿宋_GB2312"/>
          <w:sz w:val="24"/>
          <w:u w:val="single"/>
        </w:rPr>
        <w:t xml:space="preserve">                </w:t>
      </w:r>
      <w:r>
        <w:rPr>
          <w:rFonts w:eastAsia="仿宋_GB2312"/>
          <w:sz w:val="24"/>
        </w:rPr>
        <w:t>项目编号：</w:t>
      </w:r>
      <w:r>
        <w:rPr>
          <w:rFonts w:eastAsia="仿宋_GB2312"/>
          <w:sz w:val="24"/>
          <w:u w:val="single"/>
        </w:rPr>
        <w:t xml:space="preserve">        </w:t>
      </w:r>
      <w:r>
        <w:rPr>
          <w:rFonts w:eastAsia="仿宋_GB2312"/>
          <w:sz w:val="24"/>
        </w:rPr>
        <w:t>包号：</w:t>
      </w:r>
      <w:r>
        <w:rPr>
          <w:rFonts w:eastAsia="仿宋_GB2312"/>
          <w:sz w:val="24"/>
          <w:u w:val="single"/>
        </w:rPr>
        <w:t xml:space="preserve">       </w:t>
      </w:r>
    </w:p>
    <w:p>
      <w:pPr>
        <w:spacing w:line="360" w:lineRule="auto"/>
        <w:rPr>
          <w:rFonts w:eastAsia="仿宋_GB2312"/>
          <w:sz w:val="24"/>
        </w:rPr>
      </w:pPr>
    </w:p>
    <w:tbl>
      <w:tblPr>
        <w:tblStyle w:val="9"/>
        <w:tblW w:w="81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2594"/>
        <w:gridCol w:w="1800"/>
        <w:gridCol w:w="126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项目名称</w:t>
            </w:r>
          </w:p>
        </w:tc>
        <w:tc>
          <w:tcPr>
            <w:tcW w:w="25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报价总价</w:t>
            </w:r>
          </w:p>
          <w:p>
            <w:pPr>
              <w:autoSpaceDE w:val="0"/>
              <w:autoSpaceDN w:val="0"/>
              <w:spacing w:line="360" w:lineRule="auto"/>
              <w:jc w:val="center"/>
              <w:textAlignment w:val="bottom"/>
              <w:rPr>
                <w:rFonts w:eastAsia="仿宋_GB2312"/>
                <w:sz w:val="24"/>
              </w:rPr>
            </w:pPr>
            <w:r>
              <w:rPr>
                <w:rFonts w:eastAsia="仿宋_GB2312"/>
                <w:sz w:val="24"/>
              </w:rPr>
              <w:t>（人民币：元）</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谈判保证金</w:t>
            </w:r>
          </w:p>
          <w:p>
            <w:pPr>
              <w:autoSpaceDE w:val="0"/>
              <w:autoSpaceDN w:val="0"/>
              <w:spacing w:line="360" w:lineRule="auto"/>
              <w:jc w:val="center"/>
              <w:textAlignment w:val="bottom"/>
              <w:rPr>
                <w:rFonts w:eastAsia="仿宋_GB2312"/>
                <w:sz w:val="24"/>
              </w:rPr>
            </w:pPr>
            <w:r>
              <w:rPr>
                <w:rFonts w:eastAsia="仿宋_GB2312"/>
                <w:sz w:val="24"/>
              </w:rPr>
              <w:t>（无）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交货期</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textAlignment w:val="bottom"/>
              <w:rPr>
                <w:rFonts w:eastAsia="仿宋_GB2312"/>
                <w:sz w:val="24"/>
              </w:rPr>
            </w:pPr>
            <w:r>
              <w:rPr>
                <w:rFonts w:eastAsia="仿宋_GB2312"/>
                <w:sz w:val="24"/>
              </w:rPr>
              <w:t>人民币大写：</w:t>
            </w:r>
          </w:p>
          <w:p>
            <w:pPr>
              <w:autoSpaceDE w:val="0"/>
              <w:autoSpaceDN w:val="0"/>
              <w:spacing w:line="360" w:lineRule="auto"/>
              <w:textAlignment w:val="bottom"/>
              <w:rPr>
                <w:rFonts w:eastAsia="仿宋_GB2312"/>
                <w:sz w:val="24"/>
              </w:rPr>
            </w:pPr>
            <w:r>
              <w:rPr>
                <w:rFonts w:eastAsia="仿宋_GB2312"/>
                <w:sz w:val="24"/>
              </w:rPr>
              <w:t>人民币小写：</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textAlignment w:val="bottom"/>
              <w:rPr>
                <w:rFonts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p>
        </w:tc>
      </w:tr>
    </w:tbl>
    <w:p>
      <w:pPr>
        <w:spacing w:line="360" w:lineRule="auto"/>
        <w:rPr>
          <w:rFonts w:hint="eastAsia" w:eastAsia="仿宋_GB2312"/>
          <w:sz w:val="24"/>
        </w:rPr>
      </w:pPr>
    </w:p>
    <w:p>
      <w:pPr>
        <w:spacing w:line="360" w:lineRule="auto"/>
        <w:rPr>
          <w:rFonts w:eastAsia="仿宋_GB2312"/>
          <w:sz w:val="24"/>
        </w:rPr>
      </w:pPr>
      <w:r>
        <w:rPr>
          <w:rFonts w:eastAsia="仿宋_GB2312"/>
          <w:sz w:val="24"/>
        </w:rPr>
        <w:t>供应商名称（盖章）：</w:t>
      </w:r>
      <w:r>
        <w:rPr>
          <w:rFonts w:eastAsia="仿宋_GB2312"/>
          <w:sz w:val="24"/>
          <w:u w:val="single"/>
        </w:rPr>
        <w:t xml:space="preserve">                  </w:t>
      </w:r>
    </w:p>
    <w:p>
      <w:pPr>
        <w:spacing w:line="360" w:lineRule="auto"/>
        <w:rPr>
          <w:rFonts w:eastAsia="仿宋_GB2312"/>
          <w:sz w:val="24"/>
          <w:u w:val="single"/>
        </w:rPr>
      </w:pPr>
      <w:r>
        <w:rPr>
          <w:rFonts w:hint="eastAsia" w:eastAsia="仿宋_GB2312"/>
          <w:sz w:val="24"/>
        </w:rPr>
        <w:t>供应商法定代表人或授权代表（</w:t>
      </w:r>
      <w:r>
        <w:rPr>
          <w:rFonts w:eastAsia="仿宋_GB2312"/>
          <w:sz w:val="24"/>
        </w:rPr>
        <w:t>签字</w:t>
      </w:r>
      <w:r>
        <w:rPr>
          <w:rFonts w:hint="eastAsia" w:eastAsia="仿宋_GB2312"/>
          <w:sz w:val="24"/>
        </w:rPr>
        <w:t>）</w:t>
      </w:r>
      <w:r>
        <w:rPr>
          <w:rFonts w:eastAsia="仿宋_GB2312"/>
          <w:sz w:val="24"/>
        </w:rPr>
        <w:t>：</w:t>
      </w:r>
      <w:r>
        <w:rPr>
          <w:rFonts w:eastAsia="仿宋_GB2312"/>
          <w:sz w:val="24"/>
          <w:u w:val="single"/>
        </w:rPr>
        <w:t xml:space="preserve">              </w:t>
      </w:r>
    </w:p>
    <w:p>
      <w:pPr>
        <w:spacing w:line="360" w:lineRule="auto"/>
        <w:rPr>
          <w:rFonts w:eastAsia="仿宋_GB2312"/>
          <w:sz w:val="24"/>
        </w:rPr>
      </w:pPr>
      <w:r>
        <w:rPr>
          <w:rFonts w:eastAsia="仿宋_GB2312"/>
          <w:sz w:val="24"/>
        </w:rPr>
        <w:t>日期：_____________</w:t>
      </w:r>
    </w:p>
    <w:p>
      <w:pPr>
        <w:autoSpaceDE w:val="0"/>
        <w:autoSpaceDN w:val="0"/>
        <w:spacing w:line="360" w:lineRule="auto"/>
        <w:ind w:right="17"/>
        <w:textAlignment w:val="bottom"/>
        <w:rPr>
          <w:rFonts w:eastAsia="仿宋_GB2312"/>
          <w:sz w:val="24"/>
        </w:rPr>
      </w:pPr>
      <w:r>
        <w:rPr>
          <w:rFonts w:eastAsia="仿宋_GB2312"/>
          <w:sz w:val="24"/>
        </w:rPr>
        <w:t>注：</w:t>
      </w:r>
    </w:p>
    <w:p>
      <w:pPr>
        <w:numPr>
          <w:ilvl w:val="0"/>
          <w:numId w:val="4"/>
        </w:numPr>
        <w:autoSpaceDE w:val="0"/>
        <w:autoSpaceDN w:val="0"/>
        <w:spacing w:line="360" w:lineRule="auto"/>
        <w:ind w:right="17"/>
        <w:textAlignment w:val="bottom"/>
        <w:rPr>
          <w:rFonts w:eastAsia="仿宋_GB2312"/>
          <w:sz w:val="24"/>
        </w:rPr>
      </w:pPr>
      <w:r>
        <w:rPr>
          <w:rFonts w:eastAsia="仿宋_GB2312"/>
          <w:sz w:val="24"/>
        </w:rPr>
        <w:t>报价货币为人民币；</w:t>
      </w:r>
    </w:p>
    <w:p>
      <w:pPr>
        <w:numPr>
          <w:ilvl w:val="0"/>
          <w:numId w:val="4"/>
        </w:numPr>
        <w:autoSpaceDE w:val="0"/>
        <w:autoSpaceDN w:val="0"/>
        <w:spacing w:line="360" w:lineRule="auto"/>
        <w:ind w:right="17"/>
        <w:textAlignment w:val="bottom"/>
        <w:rPr>
          <w:rFonts w:hint="eastAsia" w:eastAsia="仿宋_GB2312"/>
          <w:sz w:val="24"/>
        </w:rPr>
      </w:pPr>
      <w:r>
        <w:rPr>
          <w:rFonts w:eastAsia="仿宋_GB2312"/>
          <w:sz w:val="24"/>
        </w:rPr>
        <w:t>报价总价应包括所有分项报价表总价和其它分项报价；</w:t>
      </w:r>
    </w:p>
    <w:p>
      <w:pPr>
        <w:pStyle w:val="3"/>
        <w:numPr>
          <w:ilvl w:val="0"/>
          <w:numId w:val="0"/>
        </w:numPr>
        <w:tabs>
          <w:tab w:val="clear" w:pos="567"/>
        </w:tabs>
        <w:rPr>
          <w:rFonts w:eastAsia="仿宋_GB2312"/>
        </w:rPr>
        <w:sectPr>
          <w:headerReference r:id="rId10" w:type="first"/>
          <w:footerReference r:id="rId13" w:type="first"/>
          <w:footerReference r:id="rId11" w:type="default"/>
          <w:footerReference r:id="rId12" w:type="even"/>
          <w:pgSz w:w="11906" w:h="16838"/>
          <w:pgMar w:top="1440" w:right="1797" w:bottom="1440" w:left="1797" w:header="720" w:footer="1134" w:gutter="0"/>
          <w:pgNumType w:start="2"/>
          <w:cols w:space="720" w:num="1"/>
        </w:sectPr>
      </w:pPr>
      <w:bookmarkStart w:id="87" w:name="_Toc416967188"/>
      <w:bookmarkStart w:id="88" w:name="_Toc16074928"/>
    </w:p>
    <w:p>
      <w:pPr>
        <w:pStyle w:val="3"/>
        <w:numPr>
          <w:ilvl w:val="0"/>
          <w:numId w:val="0"/>
        </w:numPr>
        <w:tabs>
          <w:tab w:val="clear" w:pos="567"/>
        </w:tabs>
        <w:rPr>
          <w:rFonts w:eastAsia="仿宋_GB2312"/>
          <w:kern w:val="0"/>
        </w:rPr>
      </w:pPr>
      <w:bookmarkStart w:id="89" w:name="_Toc50018071"/>
      <w:r>
        <w:rPr>
          <w:rFonts w:hint="eastAsia" w:eastAsia="仿宋_GB2312"/>
        </w:rPr>
        <w:t>附件</w:t>
      </w:r>
      <w:r>
        <w:rPr>
          <w:rFonts w:eastAsia="仿宋_GB2312"/>
        </w:rPr>
        <w:t>3</w:t>
      </w:r>
      <w:r>
        <w:rPr>
          <w:rFonts w:hint="eastAsia" w:eastAsia="仿宋_GB2312"/>
          <w:bCs w:val="0"/>
        </w:rPr>
        <w:t>．</w:t>
      </w:r>
      <w:r>
        <w:rPr>
          <w:rFonts w:eastAsia="仿宋_GB2312"/>
        </w:rPr>
        <w:t>分项报价表</w:t>
      </w:r>
      <w:r>
        <w:rPr>
          <w:rFonts w:hint="eastAsia" w:eastAsia="仿宋_GB2312"/>
        </w:rPr>
        <w:t>（</w:t>
      </w:r>
      <w:r>
        <w:rPr>
          <w:rFonts w:eastAsia="仿宋_GB2312"/>
        </w:rPr>
        <w:t>格式</w:t>
      </w:r>
      <w:bookmarkEnd w:id="87"/>
      <w:r>
        <w:rPr>
          <w:rFonts w:hint="eastAsia" w:eastAsia="仿宋_GB2312"/>
        </w:rPr>
        <w:t>）</w:t>
      </w:r>
      <w:bookmarkEnd w:id="88"/>
      <w:bookmarkEnd w:id="89"/>
    </w:p>
    <w:p>
      <w:pPr>
        <w:spacing w:line="360" w:lineRule="auto"/>
        <w:rPr>
          <w:rFonts w:eastAsia="仿宋_GB2312"/>
          <w:sz w:val="24"/>
        </w:rPr>
      </w:pPr>
      <w:r>
        <w:rPr>
          <w:rFonts w:hint="eastAsia" w:eastAsia="仿宋_GB2312"/>
          <w:sz w:val="24"/>
        </w:rPr>
        <w:t>项目名称：</w:t>
      </w:r>
      <w:r>
        <w:rPr>
          <w:rFonts w:eastAsia="仿宋_GB2312"/>
          <w:sz w:val="24"/>
          <w:u w:val="single"/>
        </w:rPr>
        <w:t xml:space="preserve">               </w:t>
      </w:r>
      <w:r>
        <w:rPr>
          <w:rFonts w:eastAsia="仿宋_GB2312"/>
          <w:sz w:val="24"/>
        </w:rPr>
        <w:t xml:space="preserve">项目编号： </w:t>
      </w:r>
      <w:r>
        <w:rPr>
          <w:rFonts w:eastAsia="仿宋_GB2312"/>
          <w:sz w:val="24"/>
          <w:u w:val="single"/>
        </w:rPr>
        <w:t xml:space="preserve">            </w:t>
      </w:r>
      <w:r>
        <w:rPr>
          <w:rFonts w:eastAsia="仿宋_GB2312"/>
          <w:sz w:val="24"/>
        </w:rPr>
        <w:t>包号：</w:t>
      </w:r>
      <w:r>
        <w:rPr>
          <w:rFonts w:eastAsia="仿宋_GB2312"/>
          <w:sz w:val="24"/>
          <w:u w:val="single"/>
        </w:rPr>
        <w:t xml:space="preserve">      </w:t>
      </w:r>
    </w:p>
    <w:tbl>
      <w:tblPr>
        <w:tblStyle w:val="9"/>
        <w:tblW w:w="1396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33"/>
        <w:gridCol w:w="6900"/>
        <w:gridCol w:w="1878"/>
        <w:gridCol w:w="577"/>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97" w:type="dxa"/>
            <w:shd w:val="clear" w:color="000000" w:fill="366092"/>
            <w:noWrap/>
            <w:vAlign w:val="center"/>
          </w:tcPr>
          <w:p>
            <w:pPr>
              <w:spacing w:line="360" w:lineRule="auto"/>
              <w:rPr>
                <w:rFonts w:eastAsia="仿宋_GB2312"/>
                <w:sz w:val="24"/>
              </w:rPr>
            </w:pPr>
            <w:r>
              <w:rPr>
                <w:rFonts w:hint="eastAsia" w:eastAsia="仿宋_GB2312"/>
                <w:sz w:val="24"/>
              </w:rPr>
              <w:t>项目名称</w:t>
            </w:r>
          </w:p>
        </w:tc>
        <w:tc>
          <w:tcPr>
            <w:tcW w:w="1433" w:type="dxa"/>
            <w:shd w:val="clear" w:color="000000" w:fill="366092"/>
            <w:noWrap/>
            <w:vAlign w:val="center"/>
          </w:tcPr>
          <w:p>
            <w:pPr>
              <w:spacing w:line="360" w:lineRule="auto"/>
              <w:rPr>
                <w:rFonts w:hint="eastAsia" w:eastAsia="仿宋_GB2312"/>
                <w:sz w:val="24"/>
              </w:rPr>
            </w:pPr>
            <w:r>
              <w:rPr>
                <w:rFonts w:hint="eastAsia" w:eastAsia="仿宋_GB2312"/>
                <w:sz w:val="24"/>
              </w:rPr>
              <w:t>类型</w:t>
            </w:r>
          </w:p>
        </w:tc>
        <w:tc>
          <w:tcPr>
            <w:tcW w:w="6900" w:type="dxa"/>
            <w:shd w:val="clear" w:color="000000" w:fill="366092"/>
            <w:noWrap/>
            <w:vAlign w:val="center"/>
          </w:tcPr>
          <w:p>
            <w:pPr>
              <w:spacing w:line="360" w:lineRule="auto"/>
              <w:rPr>
                <w:rFonts w:hint="eastAsia" w:eastAsia="仿宋_GB2312"/>
                <w:sz w:val="24"/>
              </w:rPr>
            </w:pPr>
            <w:r>
              <w:rPr>
                <w:rFonts w:hint="eastAsia" w:eastAsia="仿宋_GB2312"/>
                <w:sz w:val="24"/>
              </w:rPr>
              <w:t>描述</w:t>
            </w:r>
          </w:p>
        </w:tc>
        <w:tc>
          <w:tcPr>
            <w:tcW w:w="1878" w:type="dxa"/>
            <w:shd w:val="clear" w:color="000000" w:fill="366092"/>
            <w:noWrap/>
            <w:vAlign w:val="center"/>
          </w:tcPr>
          <w:p>
            <w:pPr>
              <w:spacing w:line="360" w:lineRule="auto"/>
              <w:rPr>
                <w:rFonts w:hint="eastAsia" w:eastAsia="仿宋_GB2312"/>
                <w:sz w:val="24"/>
                <w:lang w:eastAsia="zh-CN"/>
              </w:rPr>
            </w:pPr>
            <w:r>
              <w:rPr>
                <w:rFonts w:hint="eastAsia" w:eastAsia="仿宋_GB2312"/>
                <w:sz w:val="24"/>
                <w:lang w:val="en-US" w:eastAsia="zh-CN"/>
              </w:rPr>
              <w:t>数量</w:t>
            </w:r>
          </w:p>
        </w:tc>
        <w:tc>
          <w:tcPr>
            <w:tcW w:w="577" w:type="dxa"/>
            <w:shd w:val="clear" w:color="000000" w:fill="366092"/>
            <w:noWrap/>
            <w:vAlign w:val="center"/>
          </w:tcPr>
          <w:p>
            <w:pPr>
              <w:spacing w:line="360" w:lineRule="auto"/>
              <w:rPr>
                <w:rFonts w:hint="eastAsia" w:eastAsia="仿宋_GB2312"/>
                <w:sz w:val="24"/>
                <w:lang w:eastAsia="zh-CN"/>
              </w:rPr>
            </w:pPr>
            <w:r>
              <w:rPr>
                <w:rFonts w:hint="eastAsia" w:eastAsia="仿宋_GB2312"/>
                <w:sz w:val="24"/>
                <w:lang w:val="en-US" w:eastAsia="zh-CN"/>
              </w:rPr>
              <w:t>单位</w:t>
            </w:r>
          </w:p>
        </w:tc>
        <w:tc>
          <w:tcPr>
            <w:tcW w:w="1578" w:type="dxa"/>
            <w:shd w:val="clear" w:color="000000" w:fill="366092"/>
            <w:noWrap/>
            <w:vAlign w:val="center"/>
          </w:tcPr>
          <w:p>
            <w:pPr>
              <w:spacing w:line="360" w:lineRule="auto"/>
              <w:rPr>
                <w:rFonts w:hint="default" w:eastAsia="仿宋_GB2312"/>
                <w:sz w:val="24"/>
                <w:lang w:val="en-US" w:eastAsia="zh-CN"/>
              </w:rPr>
            </w:pPr>
            <w:r>
              <w:rPr>
                <w:rFonts w:hint="eastAsia" w:eastAsia="仿宋_GB2312"/>
                <w:sz w:val="24"/>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97" w:type="dxa"/>
            <w:vMerge w:val="restart"/>
            <w:shd w:val="clear" w:color="auto" w:fill="auto"/>
            <w:noWrap/>
            <w:vAlign w:val="center"/>
          </w:tcPr>
          <w:p>
            <w:pPr>
              <w:spacing w:line="360" w:lineRule="auto"/>
              <w:rPr>
                <w:rFonts w:hint="default" w:eastAsia="仿宋_GB2312"/>
                <w:sz w:val="24"/>
                <w:lang w:val="en-US"/>
              </w:rPr>
            </w:pPr>
            <w:r>
              <w:rPr>
                <w:rFonts w:hint="eastAsia" w:eastAsia="仿宋_GB2312"/>
                <w:sz w:val="24"/>
                <w:lang w:val="en-US" w:eastAsia="zh-CN"/>
              </w:rPr>
              <w:t>宣传方案拟定</w:t>
            </w:r>
          </w:p>
        </w:tc>
        <w:tc>
          <w:tcPr>
            <w:tcW w:w="1433" w:type="dxa"/>
            <w:vMerge w:val="restart"/>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策划</w:t>
            </w:r>
          </w:p>
        </w:tc>
        <w:tc>
          <w:tcPr>
            <w:tcW w:w="6900" w:type="dxa"/>
            <w:shd w:val="clear" w:color="auto" w:fill="auto"/>
            <w:noWrap/>
            <w:vAlign w:val="center"/>
          </w:tcPr>
          <w:p>
            <w:pPr>
              <w:spacing w:line="360" w:lineRule="auto"/>
              <w:rPr>
                <w:rFonts w:hint="eastAsia" w:eastAsia="仿宋_GB2312"/>
                <w:sz w:val="24"/>
              </w:rPr>
            </w:pPr>
            <w:r>
              <w:rPr>
                <w:rFonts w:hint="eastAsia" w:eastAsia="仿宋_GB2312"/>
                <w:sz w:val="24"/>
                <w:lang w:val="en-US" w:eastAsia="zh-CN"/>
              </w:rPr>
              <w:t>日常传播方案</w:t>
            </w:r>
          </w:p>
        </w:tc>
        <w:tc>
          <w:tcPr>
            <w:tcW w:w="1878" w:type="dxa"/>
            <w:vMerge w:val="restart"/>
            <w:shd w:val="clear" w:color="auto" w:fill="auto"/>
            <w:noWrap/>
            <w:vAlign w:val="center"/>
          </w:tcPr>
          <w:p>
            <w:pPr>
              <w:spacing w:line="360" w:lineRule="auto"/>
              <w:rPr>
                <w:rFonts w:hint="eastAsia" w:eastAsia="仿宋_GB2312"/>
                <w:sz w:val="24"/>
              </w:rPr>
            </w:pPr>
            <w:r>
              <w:rPr>
                <w:rFonts w:hint="eastAsia" w:eastAsia="仿宋_GB2312"/>
                <w:sz w:val="24"/>
              </w:rPr>
              <w:t>　</w:t>
            </w:r>
          </w:p>
          <w:p>
            <w:pPr>
              <w:spacing w:line="360" w:lineRule="auto"/>
              <w:rPr>
                <w:rFonts w:hint="default" w:eastAsia="仿宋_GB2312"/>
                <w:sz w:val="24"/>
                <w:lang w:val="en-US" w:eastAsia="zh-CN"/>
              </w:rPr>
            </w:pPr>
            <w:r>
              <w:rPr>
                <w:rFonts w:hint="eastAsia" w:eastAsia="仿宋_GB2312"/>
                <w:sz w:val="24"/>
              </w:rPr>
              <w:t>　</w:t>
            </w:r>
            <w:r>
              <w:rPr>
                <w:rFonts w:hint="eastAsia" w:eastAsia="仿宋_GB2312"/>
                <w:sz w:val="24"/>
                <w:lang w:eastAsia="zh-CN"/>
              </w:rPr>
              <w:tab/>
            </w:r>
            <w:r>
              <w:rPr>
                <w:rFonts w:hint="eastAsia" w:eastAsia="仿宋_GB2312"/>
                <w:sz w:val="24"/>
                <w:lang w:val="en-US" w:eastAsia="zh-CN"/>
              </w:rPr>
              <w:t>1</w:t>
            </w:r>
          </w:p>
          <w:p>
            <w:pPr>
              <w:spacing w:line="360" w:lineRule="auto"/>
              <w:rPr>
                <w:rFonts w:hint="eastAsia" w:eastAsia="仿宋_GB2312"/>
                <w:sz w:val="24"/>
              </w:rPr>
            </w:pPr>
            <w:r>
              <w:rPr>
                <w:rFonts w:hint="eastAsia" w:eastAsia="仿宋_GB2312"/>
                <w:sz w:val="24"/>
              </w:rPr>
              <w:t>　</w:t>
            </w:r>
          </w:p>
          <w:p>
            <w:pPr>
              <w:spacing w:line="360" w:lineRule="auto"/>
              <w:rPr>
                <w:rFonts w:hint="eastAsia" w:eastAsia="仿宋_GB2312"/>
                <w:sz w:val="24"/>
              </w:rPr>
            </w:pPr>
            <w:r>
              <w:rPr>
                <w:rFonts w:hint="eastAsia" w:eastAsia="仿宋_GB2312"/>
                <w:sz w:val="24"/>
              </w:rPr>
              <w:t>　</w:t>
            </w:r>
          </w:p>
        </w:tc>
        <w:tc>
          <w:tcPr>
            <w:tcW w:w="577" w:type="dxa"/>
            <w:vMerge w:val="restart"/>
            <w:shd w:val="clear" w:color="auto" w:fill="auto"/>
            <w:noWrap/>
            <w:vAlign w:val="center"/>
          </w:tcPr>
          <w:p>
            <w:pPr>
              <w:spacing w:line="360" w:lineRule="auto"/>
              <w:rPr>
                <w:rFonts w:hint="eastAsia" w:eastAsia="仿宋_GB2312"/>
                <w:sz w:val="24"/>
              </w:rPr>
            </w:pPr>
            <w:r>
              <w:rPr>
                <w:rFonts w:hint="eastAsia" w:eastAsia="仿宋_GB2312"/>
                <w:sz w:val="24"/>
              </w:rPr>
              <w:t>　</w:t>
            </w:r>
          </w:p>
          <w:p>
            <w:pPr>
              <w:spacing w:line="360" w:lineRule="auto"/>
              <w:rPr>
                <w:rFonts w:hint="default" w:eastAsia="仿宋_GB2312"/>
                <w:sz w:val="24"/>
                <w:lang w:val="en-US" w:eastAsia="zh-CN"/>
              </w:rPr>
            </w:pPr>
            <w:r>
              <w:rPr>
                <w:rFonts w:hint="eastAsia" w:eastAsia="仿宋_GB2312"/>
                <w:sz w:val="24"/>
                <w:lang w:val="en-US" w:eastAsia="zh-CN"/>
              </w:rPr>
              <w:t>份</w:t>
            </w:r>
          </w:p>
          <w:p>
            <w:pPr>
              <w:spacing w:line="360" w:lineRule="auto"/>
              <w:rPr>
                <w:rFonts w:hint="eastAsia" w:eastAsia="仿宋_GB2312"/>
                <w:sz w:val="24"/>
              </w:rPr>
            </w:pPr>
            <w:r>
              <w:rPr>
                <w:rFonts w:hint="eastAsia" w:eastAsia="仿宋_GB2312"/>
                <w:sz w:val="24"/>
              </w:rPr>
              <w:t>　</w:t>
            </w:r>
          </w:p>
          <w:p>
            <w:pPr>
              <w:spacing w:line="360" w:lineRule="auto"/>
              <w:rPr>
                <w:rFonts w:hint="eastAsia" w:eastAsia="仿宋_GB2312"/>
                <w:sz w:val="24"/>
              </w:rPr>
            </w:pPr>
            <w:r>
              <w:rPr>
                <w:rFonts w:hint="eastAsia" w:eastAsia="仿宋_GB2312"/>
                <w:sz w:val="24"/>
              </w:rPr>
              <w:t>　</w:t>
            </w:r>
          </w:p>
        </w:tc>
        <w:tc>
          <w:tcPr>
            <w:tcW w:w="1578" w:type="dxa"/>
            <w:shd w:val="clear" w:color="auto" w:fill="auto"/>
            <w:noWrap/>
            <w:vAlign w:val="center"/>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97" w:type="dxa"/>
            <w:vMerge w:val="continue"/>
            <w:shd w:val="clear" w:color="auto" w:fill="auto"/>
            <w:noWrap w:val="0"/>
            <w:vAlign w:val="center"/>
          </w:tcPr>
          <w:p>
            <w:pPr>
              <w:spacing w:line="360" w:lineRule="auto"/>
              <w:rPr>
                <w:rFonts w:eastAsia="仿宋_GB2312"/>
                <w:sz w:val="24"/>
              </w:rPr>
            </w:pPr>
          </w:p>
        </w:tc>
        <w:tc>
          <w:tcPr>
            <w:tcW w:w="1433" w:type="dxa"/>
            <w:vMerge w:val="continue"/>
            <w:shd w:val="clear" w:color="auto" w:fill="auto"/>
            <w:noWrap w:val="0"/>
            <w:vAlign w:val="center"/>
          </w:tcPr>
          <w:p>
            <w:pPr>
              <w:spacing w:line="360" w:lineRule="auto"/>
              <w:rPr>
                <w:rFonts w:eastAsia="仿宋_GB2312"/>
                <w:sz w:val="24"/>
              </w:rPr>
            </w:pPr>
          </w:p>
        </w:tc>
        <w:tc>
          <w:tcPr>
            <w:tcW w:w="6900" w:type="dxa"/>
            <w:shd w:val="clear" w:color="auto" w:fill="auto"/>
            <w:noWrap/>
            <w:vAlign w:val="center"/>
          </w:tcPr>
          <w:p>
            <w:pPr>
              <w:spacing w:line="360" w:lineRule="auto"/>
              <w:rPr>
                <w:rFonts w:hint="eastAsia" w:eastAsia="仿宋_GB2312"/>
                <w:sz w:val="24"/>
              </w:rPr>
            </w:pPr>
            <w:r>
              <w:rPr>
                <w:rFonts w:hint="eastAsia" w:eastAsia="仿宋_GB2312"/>
                <w:sz w:val="24"/>
                <w:lang w:val="en-US" w:eastAsia="zh-CN"/>
              </w:rPr>
              <w:t>大会期间传播策略</w:t>
            </w:r>
          </w:p>
        </w:tc>
        <w:tc>
          <w:tcPr>
            <w:tcW w:w="1878" w:type="dxa"/>
            <w:vMerge w:val="continue"/>
            <w:shd w:val="clear" w:color="auto" w:fill="auto"/>
            <w:noWrap/>
            <w:vAlign w:val="center"/>
          </w:tcPr>
          <w:p>
            <w:pPr>
              <w:spacing w:line="360" w:lineRule="auto"/>
              <w:rPr>
                <w:rFonts w:hint="eastAsia" w:eastAsia="仿宋_GB2312"/>
                <w:sz w:val="24"/>
              </w:rPr>
            </w:pPr>
          </w:p>
        </w:tc>
        <w:tc>
          <w:tcPr>
            <w:tcW w:w="577" w:type="dxa"/>
            <w:vMerge w:val="continue"/>
            <w:shd w:val="clear" w:color="auto" w:fill="auto"/>
            <w:noWrap/>
            <w:vAlign w:val="center"/>
          </w:tcPr>
          <w:p>
            <w:pPr>
              <w:spacing w:line="360" w:lineRule="auto"/>
              <w:rPr>
                <w:rFonts w:hint="eastAsia" w:eastAsia="仿宋_GB2312"/>
                <w:sz w:val="24"/>
              </w:rPr>
            </w:pPr>
          </w:p>
        </w:tc>
        <w:tc>
          <w:tcPr>
            <w:tcW w:w="1578" w:type="dxa"/>
            <w:shd w:val="clear" w:color="auto" w:fill="auto"/>
            <w:noWrap/>
            <w:vAlign w:val="center"/>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97" w:type="dxa"/>
            <w:vMerge w:val="continue"/>
            <w:shd w:val="clear" w:color="auto" w:fill="auto"/>
            <w:noWrap w:val="0"/>
            <w:vAlign w:val="center"/>
          </w:tcPr>
          <w:p>
            <w:pPr>
              <w:spacing w:line="360" w:lineRule="auto"/>
              <w:rPr>
                <w:rFonts w:eastAsia="仿宋_GB2312"/>
                <w:sz w:val="24"/>
              </w:rPr>
            </w:pPr>
          </w:p>
        </w:tc>
        <w:tc>
          <w:tcPr>
            <w:tcW w:w="1433" w:type="dxa"/>
            <w:vMerge w:val="continue"/>
            <w:shd w:val="clear" w:color="auto" w:fill="auto"/>
            <w:noWrap w:val="0"/>
            <w:vAlign w:val="center"/>
          </w:tcPr>
          <w:p>
            <w:pPr>
              <w:spacing w:line="360" w:lineRule="auto"/>
              <w:rPr>
                <w:rFonts w:eastAsia="仿宋_GB2312"/>
                <w:sz w:val="24"/>
              </w:rPr>
            </w:pPr>
          </w:p>
        </w:tc>
        <w:tc>
          <w:tcPr>
            <w:tcW w:w="6900" w:type="dxa"/>
            <w:shd w:val="clear" w:color="auto" w:fill="auto"/>
            <w:noWrap/>
            <w:vAlign w:val="center"/>
          </w:tcPr>
          <w:p>
            <w:pPr>
              <w:spacing w:line="360" w:lineRule="auto"/>
              <w:rPr>
                <w:rFonts w:hint="eastAsia" w:eastAsia="仿宋_GB2312"/>
                <w:sz w:val="24"/>
              </w:rPr>
            </w:pPr>
            <w:r>
              <w:rPr>
                <w:rFonts w:hint="eastAsia" w:eastAsia="仿宋_GB2312"/>
                <w:sz w:val="24"/>
                <w:lang w:val="en-US" w:eastAsia="zh-CN"/>
              </w:rPr>
              <w:t>会后延展传播策略</w:t>
            </w:r>
          </w:p>
        </w:tc>
        <w:tc>
          <w:tcPr>
            <w:tcW w:w="1878" w:type="dxa"/>
            <w:vMerge w:val="continue"/>
            <w:shd w:val="clear" w:color="auto" w:fill="auto"/>
            <w:noWrap/>
            <w:vAlign w:val="center"/>
          </w:tcPr>
          <w:p>
            <w:pPr>
              <w:spacing w:line="360" w:lineRule="auto"/>
              <w:rPr>
                <w:rFonts w:hint="eastAsia" w:eastAsia="仿宋_GB2312"/>
                <w:sz w:val="24"/>
              </w:rPr>
            </w:pPr>
          </w:p>
        </w:tc>
        <w:tc>
          <w:tcPr>
            <w:tcW w:w="577" w:type="dxa"/>
            <w:vMerge w:val="continue"/>
            <w:shd w:val="clear" w:color="auto" w:fill="auto"/>
            <w:noWrap/>
            <w:vAlign w:val="center"/>
          </w:tcPr>
          <w:p>
            <w:pPr>
              <w:spacing w:line="360" w:lineRule="auto"/>
              <w:rPr>
                <w:rFonts w:hint="eastAsia" w:eastAsia="仿宋_GB2312"/>
                <w:sz w:val="24"/>
              </w:rPr>
            </w:pPr>
          </w:p>
        </w:tc>
        <w:tc>
          <w:tcPr>
            <w:tcW w:w="1578" w:type="dxa"/>
            <w:shd w:val="clear" w:color="auto" w:fill="auto"/>
            <w:noWrap/>
            <w:vAlign w:val="center"/>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97" w:type="dxa"/>
            <w:vMerge w:val="continue"/>
            <w:shd w:val="clear" w:color="auto" w:fill="auto"/>
            <w:noWrap w:val="0"/>
            <w:vAlign w:val="center"/>
          </w:tcPr>
          <w:p>
            <w:pPr>
              <w:spacing w:line="360" w:lineRule="auto"/>
              <w:rPr>
                <w:rFonts w:eastAsia="仿宋_GB2312"/>
                <w:sz w:val="24"/>
              </w:rPr>
            </w:pPr>
          </w:p>
        </w:tc>
        <w:tc>
          <w:tcPr>
            <w:tcW w:w="1433" w:type="dxa"/>
            <w:vMerge w:val="continue"/>
            <w:shd w:val="clear" w:color="auto" w:fill="auto"/>
            <w:noWrap/>
            <w:vAlign w:val="center"/>
          </w:tcPr>
          <w:p>
            <w:pPr>
              <w:spacing w:line="360" w:lineRule="auto"/>
              <w:rPr>
                <w:rFonts w:hint="eastAsia" w:eastAsia="仿宋_GB2312"/>
                <w:sz w:val="24"/>
              </w:rPr>
            </w:pPr>
          </w:p>
        </w:tc>
        <w:tc>
          <w:tcPr>
            <w:tcW w:w="6900" w:type="dxa"/>
            <w:shd w:val="clear" w:color="auto" w:fill="auto"/>
            <w:noWrap/>
            <w:vAlign w:val="center"/>
          </w:tcPr>
          <w:p>
            <w:pPr>
              <w:spacing w:line="360" w:lineRule="auto"/>
              <w:rPr>
                <w:rFonts w:hint="eastAsia" w:eastAsia="仿宋_GB2312"/>
                <w:sz w:val="24"/>
              </w:rPr>
            </w:pPr>
            <w:r>
              <w:rPr>
                <w:rFonts w:hint="eastAsia" w:eastAsia="仿宋_GB2312"/>
                <w:sz w:val="24"/>
                <w:lang w:val="en-US" w:eastAsia="zh-CN"/>
              </w:rPr>
              <w:t>日常沟通</w:t>
            </w:r>
          </w:p>
        </w:tc>
        <w:tc>
          <w:tcPr>
            <w:tcW w:w="1878" w:type="dxa"/>
            <w:vMerge w:val="continue"/>
            <w:shd w:val="clear" w:color="auto" w:fill="auto"/>
            <w:noWrap/>
            <w:vAlign w:val="center"/>
          </w:tcPr>
          <w:p>
            <w:pPr>
              <w:spacing w:line="360" w:lineRule="auto"/>
              <w:rPr>
                <w:rFonts w:hint="eastAsia" w:eastAsia="仿宋_GB2312"/>
                <w:sz w:val="24"/>
              </w:rPr>
            </w:pPr>
          </w:p>
        </w:tc>
        <w:tc>
          <w:tcPr>
            <w:tcW w:w="577" w:type="dxa"/>
            <w:vMerge w:val="continue"/>
            <w:shd w:val="clear" w:color="auto" w:fill="auto"/>
            <w:noWrap/>
            <w:vAlign w:val="center"/>
          </w:tcPr>
          <w:p>
            <w:pPr>
              <w:spacing w:line="360" w:lineRule="auto"/>
              <w:rPr>
                <w:rFonts w:hint="eastAsia" w:eastAsia="仿宋_GB2312"/>
                <w:sz w:val="24"/>
              </w:rPr>
            </w:pPr>
          </w:p>
        </w:tc>
        <w:tc>
          <w:tcPr>
            <w:tcW w:w="1578" w:type="dxa"/>
            <w:shd w:val="clear" w:color="auto" w:fill="auto"/>
            <w:noWrap/>
            <w:vAlign w:val="center"/>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597"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稿件撰写</w:t>
            </w:r>
          </w:p>
        </w:tc>
        <w:tc>
          <w:tcPr>
            <w:tcW w:w="1433"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图文及排版</w:t>
            </w:r>
          </w:p>
        </w:tc>
        <w:tc>
          <w:tcPr>
            <w:tcW w:w="6900" w:type="dxa"/>
            <w:shd w:val="clear" w:color="auto" w:fill="auto"/>
            <w:noWrap/>
            <w:vAlign w:val="center"/>
          </w:tcPr>
          <w:p>
            <w:pPr>
              <w:spacing w:line="360" w:lineRule="auto"/>
              <w:rPr>
                <w:rFonts w:hint="eastAsia" w:eastAsia="仿宋_GB2312"/>
                <w:sz w:val="24"/>
              </w:rPr>
            </w:pPr>
            <w:r>
              <w:rPr>
                <w:rFonts w:hint="eastAsia" w:eastAsia="仿宋_GB2312"/>
                <w:sz w:val="24"/>
              </w:rPr>
              <w:t>撰写世界机器人大会前中后期媒体宣传PR稿件</w:t>
            </w:r>
            <w:r>
              <w:rPr>
                <w:rFonts w:hint="eastAsia" w:eastAsia="仿宋_GB2312"/>
                <w:sz w:val="24"/>
                <w:lang w:eastAsia="zh-CN"/>
              </w:rPr>
              <w:t>，</w:t>
            </w:r>
            <w:r>
              <w:rPr>
                <w:rFonts w:hint="eastAsia" w:eastAsia="仿宋_GB2312"/>
                <w:sz w:val="24"/>
              </w:rPr>
              <w:t>撰写方向：</w:t>
            </w:r>
          </w:p>
          <w:p>
            <w:pPr>
              <w:spacing w:line="360" w:lineRule="auto"/>
              <w:rPr>
                <w:rFonts w:hint="eastAsia" w:eastAsia="仿宋_GB2312"/>
                <w:sz w:val="24"/>
              </w:rPr>
            </w:pPr>
            <w:r>
              <w:rPr>
                <w:rFonts w:hint="eastAsia" w:eastAsia="仿宋_GB2312"/>
                <w:sz w:val="24"/>
              </w:rPr>
              <w:t>- 机器人行业热点及大会筹备预热</w:t>
            </w:r>
          </w:p>
          <w:p>
            <w:pPr>
              <w:spacing w:line="360" w:lineRule="auto"/>
              <w:rPr>
                <w:rFonts w:hint="eastAsia" w:eastAsia="仿宋_GB2312"/>
                <w:sz w:val="24"/>
              </w:rPr>
            </w:pPr>
            <w:r>
              <w:rPr>
                <w:rFonts w:hint="eastAsia" w:eastAsia="仿宋_GB2312"/>
                <w:sz w:val="24"/>
              </w:rPr>
              <w:t>- 展讯及招商</w:t>
            </w:r>
          </w:p>
          <w:p>
            <w:pPr>
              <w:spacing w:line="360" w:lineRule="auto"/>
              <w:rPr>
                <w:rFonts w:hint="eastAsia" w:eastAsia="仿宋_GB2312"/>
                <w:sz w:val="24"/>
              </w:rPr>
            </w:pPr>
            <w:r>
              <w:rPr>
                <w:rFonts w:hint="eastAsia" w:eastAsia="仿宋_GB2312"/>
                <w:sz w:val="24"/>
              </w:rPr>
              <w:t>- 大会5年回顾与展望</w:t>
            </w:r>
          </w:p>
          <w:p>
            <w:pPr>
              <w:spacing w:line="360" w:lineRule="auto"/>
              <w:rPr>
                <w:rFonts w:hint="eastAsia" w:eastAsia="仿宋_GB2312"/>
                <w:sz w:val="24"/>
              </w:rPr>
            </w:pPr>
            <w:r>
              <w:rPr>
                <w:rFonts w:hint="eastAsia" w:eastAsia="仿宋_GB2312"/>
                <w:sz w:val="24"/>
              </w:rPr>
              <w:t>- 热点话题</w:t>
            </w:r>
          </w:p>
          <w:p>
            <w:pPr>
              <w:spacing w:line="360" w:lineRule="auto"/>
              <w:rPr>
                <w:rFonts w:hint="eastAsia" w:eastAsia="仿宋_GB2312"/>
                <w:sz w:val="24"/>
              </w:rPr>
            </w:pPr>
            <w:r>
              <w:rPr>
                <w:rFonts w:hint="eastAsia" w:eastAsia="仿宋_GB2312"/>
                <w:sz w:val="24"/>
              </w:rPr>
              <w:t>- 大会解析及进展盘点</w:t>
            </w:r>
          </w:p>
          <w:p>
            <w:pPr>
              <w:spacing w:line="360" w:lineRule="auto"/>
              <w:rPr>
                <w:rFonts w:hint="eastAsia" w:eastAsia="仿宋_GB2312"/>
                <w:sz w:val="24"/>
              </w:rPr>
            </w:pPr>
            <w:r>
              <w:rPr>
                <w:rFonts w:hint="eastAsia" w:eastAsia="仿宋_GB2312"/>
                <w:sz w:val="24"/>
              </w:rPr>
              <w:t>- 展商及产品预报</w:t>
            </w:r>
          </w:p>
          <w:p>
            <w:pPr>
              <w:spacing w:line="360" w:lineRule="auto"/>
              <w:rPr>
                <w:rFonts w:hint="eastAsia" w:eastAsia="仿宋_GB2312"/>
                <w:sz w:val="24"/>
              </w:rPr>
            </w:pPr>
            <w:r>
              <w:rPr>
                <w:rFonts w:hint="eastAsia" w:eastAsia="仿宋_GB2312"/>
                <w:sz w:val="24"/>
              </w:rPr>
              <w:t>- 赛事预告与解析</w:t>
            </w:r>
          </w:p>
          <w:p>
            <w:pPr>
              <w:spacing w:line="360" w:lineRule="auto"/>
              <w:rPr>
                <w:rFonts w:hint="eastAsia" w:eastAsia="仿宋_GB2312"/>
                <w:sz w:val="24"/>
              </w:rPr>
            </w:pPr>
            <w:r>
              <w:rPr>
                <w:rFonts w:hint="eastAsia" w:eastAsia="仿宋_GB2312"/>
                <w:sz w:val="24"/>
              </w:rPr>
              <w:t>- 大会预告及招商进展</w:t>
            </w:r>
          </w:p>
          <w:p>
            <w:pPr>
              <w:spacing w:line="360" w:lineRule="auto"/>
              <w:rPr>
                <w:rFonts w:hint="eastAsia" w:eastAsia="仿宋_GB2312"/>
                <w:sz w:val="24"/>
              </w:rPr>
            </w:pPr>
            <w:r>
              <w:rPr>
                <w:rFonts w:hint="eastAsia" w:eastAsia="仿宋_GB2312"/>
                <w:sz w:val="24"/>
              </w:rPr>
              <w:t>- 亮点前瞻</w:t>
            </w:r>
          </w:p>
          <w:p>
            <w:pPr>
              <w:spacing w:line="360" w:lineRule="auto"/>
              <w:rPr>
                <w:rFonts w:hint="eastAsia" w:eastAsia="仿宋_GB2312"/>
                <w:sz w:val="24"/>
              </w:rPr>
            </w:pPr>
            <w:r>
              <w:rPr>
                <w:rFonts w:hint="eastAsia" w:eastAsia="仿宋_GB2312"/>
                <w:sz w:val="24"/>
                <w:lang w:val="en-US" w:eastAsia="zh-CN"/>
              </w:rPr>
              <w:t>等</w:t>
            </w:r>
          </w:p>
        </w:tc>
        <w:tc>
          <w:tcPr>
            <w:tcW w:w="1878"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15</w:t>
            </w:r>
          </w:p>
        </w:tc>
        <w:tc>
          <w:tcPr>
            <w:tcW w:w="577" w:type="dxa"/>
            <w:shd w:val="clear" w:color="auto" w:fill="auto"/>
            <w:noWrap w:val="0"/>
            <w:vAlign w:val="center"/>
          </w:tcPr>
          <w:p>
            <w:pPr>
              <w:spacing w:line="360" w:lineRule="auto"/>
              <w:rPr>
                <w:rFonts w:hint="eastAsia" w:eastAsia="仿宋_GB2312"/>
                <w:sz w:val="24"/>
                <w:lang w:eastAsia="zh-CN"/>
              </w:rPr>
            </w:pPr>
            <w:r>
              <w:rPr>
                <w:rFonts w:hint="eastAsia" w:eastAsia="仿宋_GB2312"/>
                <w:sz w:val="24"/>
                <w:lang w:val="en-US" w:eastAsia="zh-CN"/>
              </w:rPr>
              <w:t>篇</w:t>
            </w:r>
          </w:p>
        </w:tc>
        <w:tc>
          <w:tcPr>
            <w:tcW w:w="1578" w:type="dxa"/>
            <w:shd w:val="clear" w:color="auto" w:fill="auto"/>
            <w:noWrap w:val="0"/>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1597"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图片设计</w:t>
            </w:r>
          </w:p>
        </w:tc>
        <w:tc>
          <w:tcPr>
            <w:tcW w:w="1433"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设计创意</w:t>
            </w:r>
          </w:p>
        </w:tc>
        <w:tc>
          <w:tcPr>
            <w:tcW w:w="6900"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 长图</w:t>
            </w:r>
          </w:p>
          <w:p>
            <w:pPr>
              <w:spacing w:line="360" w:lineRule="auto"/>
              <w:rPr>
                <w:rFonts w:hint="default" w:eastAsia="仿宋_GB2312"/>
                <w:sz w:val="24"/>
                <w:lang w:val="en-US" w:eastAsia="zh-CN"/>
              </w:rPr>
            </w:pPr>
            <w:r>
              <w:rPr>
                <w:rFonts w:hint="eastAsia" w:eastAsia="仿宋_GB2312"/>
                <w:sz w:val="24"/>
                <w:lang w:val="en-US" w:eastAsia="zh-CN"/>
              </w:rPr>
              <w:t>- 海报</w:t>
            </w:r>
          </w:p>
          <w:p>
            <w:pPr>
              <w:spacing w:line="360" w:lineRule="auto"/>
              <w:rPr>
                <w:rFonts w:hint="default" w:eastAsia="仿宋_GB2312"/>
                <w:sz w:val="24"/>
                <w:lang w:val="en-US" w:eastAsia="zh-CN"/>
              </w:rPr>
            </w:pPr>
            <w:r>
              <w:rPr>
                <w:rFonts w:hint="eastAsia" w:eastAsia="仿宋_GB2312"/>
                <w:sz w:val="24"/>
                <w:lang w:val="en-US" w:eastAsia="zh-CN"/>
              </w:rPr>
              <w:t>- 媒体手册</w:t>
            </w:r>
          </w:p>
          <w:p>
            <w:pPr>
              <w:spacing w:line="360" w:lineRule="auto"/>
              <w:rPr>
                <w:rFonts w:hint="default" w:eastAsia="仿宋_GB2312"/>
                <w:sz w:val="24"/>
                <w:lang w:val="en-US" w:eastAsia="zh-CN"/>
              </w:rPr>
            </w:pPr>
            <w:r>
              <w:rPr>
                <w:rFonts w:hint="eastAsia" w:eastAsia="仿宋_GB2312"/>
                <w:sz w:val="24"/>
                <w:lang w:val="en-US" w:eastAsia="zh-CN"/>
              </w:rPr>
              <w:t>- 公众号排版</w:t>
            </w:r>
          </w:p>
          <w:p>
            <w:pPr>
              <w:spacing w:line="360" w:lineRule="auto"/>
              <w:rPr>
                <w:rFonts w:hint="default" w:eastAsia="仿宋_GB2312"/>
                <w:sz w:val="24"/>
                <w:lang w:val="en-US" w:eastAsia="zh-CN"/>
              </w:rPr>
            </w:pPr>
            <w:r>
              <w:rPr>
                <w:rFonts w:hint="eastAsia" w:eastAsia="仿宋_GB2312"/>
                <w:sz w:val="24"/>
                <w:lang w:val="en-US" w:eastAsia="zh-CN"/>
              </w:rPr>
              <w:t>等</w:t>
            </w:r>
          </w:p>
        </w:tc>
        <w:tc>
          <w:tcPr>
            <w:tcW w:w="187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30</w:t>
            </w:r>
          </w:p>
        </w:tc>
        <w:tc>
          <w:tcPr>
            <w:tcW w:w="577"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幅</w:t>
            </w:r>
          </w:p>
        </w:tc>
        <w:tc>
          <w:tcPr>
            <w:tcW w:w="1578"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7" w:type="dxa"/>
            <w:vMerge w:val="restart"/>
            <w:shd w:val="clear" w:color="auto" w:fill="auto"/>
            <w:noWrap w:val="0"/>
            <w:vAlign w:val="center"/>
          </w:tcPr>
          <w:p>
            <w:pPr>
              <w:spacing w:line="360" w:lineRule="auto"/>
              <w:rPr>
                <w:rFonts w:hint="default" w:eastAsia="仿宋_GB2312"/>
                <w:sz w:val="24"/>
                <w:lang w:val="en-US"/>
              </w:rPr>
            </w:pPr>
            <w:r>
              <w:rPr>
                <w:rFonts w:hint="eastAsia" w:eastAsia="仿宋_GB2312"/>
                <w:sz w:val="24"/>
                <w:lang w:val="en-US" w:eastAsia="zh-CN"/>
              </w:rPr>
              <w:t>媒体管理</w:t>
            </w:r>
          </w:p>
        </w:tc>
        <w:tc>
          <w:tcPr>
            <w:tcW w:w="1433" w:type="dxa"/>
            <w:vMerge w:val="restart"/>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媒介</w:t>
            </w:r>
          </w:p>
        </w:tc>
        <w:tc>
          <w:tcPr>
            <w:tcW w:w="6900"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 xml:space="preserve">负责展会现场媒体接待策划及流程设计 </w:t>
            </w:r>
          </w:p>
        </w:tc>
        <w:tc>
          <w:tcPr>
            <w:tcW w:w="1878" w:type="dxa"/>
            <w:vMerge w:val="restart"/>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500人以上媒体规模</w:t>
            </w:r>
          </w:p>
        </w:tc>
        <w:tc>
          <w:tcPr>
            <w:tcW w:w="577" w:type="dxa"/>
            <w:vMerge w:val="restart"/>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人</w:t>
            </w:r>
          </w:p>
        </w:tc>
        <w:tc>
          <w:tcPr>
            <w:tcW w:w="1578"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97" w:type="dxa"/>
            <w:vMerge w:val="continue"/>
            <w:shd w:val="clear" w:color="auto" w:fill="auto"/>
            <w:noWrap w:val="0"/>
            <w:vAlign w:val="center"/>
          </w:tcPr>
          <w:p>
            <w:pPr>
              <w:spacing w:line="360" w:lineRule="auto"/>
              <w:rPr>
                <w:rFonts w:eastAsia="仿宋_GB2312"/>
                <w:sz w:val="24"/>
              </w:rPr>
            </w:pPr>
          </w:p>
        </w:tc>
        <w:tc>
          <w:tcPr>
            <w:tcW w:w="1433" w:type="dxa"/>
            <w:vMerge w:val="continue"/>
            <w:shd w:val="clear" w:color="auto" w:fill="auto"/>
            <w:noWrap w:val="0"/>
            <w:vAlign w:val="center"/>
          </w:tcPr>
          <w:p>
            <w:pPr>
              <w:spacing w:line="360" w:lineRule="auto"/>
              <w:rPr>
                <w:rFonts w:eastAsia="仿宋_GB2312"/>
                <w:sz w:val="24"/>
              </w:rPr>
            </w:pPr>
          </w:p>
        </w:tc>
        <w:tc>
          <w:tcPr>
            <w:tcW w:w="6900"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负责展会期间媒体到场接待</w:t>
            </w:r>
          </w:p>
        </w:tc>
        <w:tc>
          <w:tcPr>
            <w:tcW w:w="1878" w:type="dxa"/>
            <w:vMerge w:val="continue"/>
            <w:shd w:val="clear" w:color="auto" w:fill="auto"/>
            <w:noWrap/>
            <w:vAlign w:val="center"/>
          </w:tcPr>
          <w:p>
            <w:pPr>
              <w:spacing w:line="360" w:lineRule="auto"/>
              <w:rPr>
                <w:rFonts w:hint="default" w:eastAsia="仿宋_GB2312"/>
                <w:sz w:val="24"/>
                <w:lang w:val="en-US" w:eastAsia="zh-CN"/>
              </w:rPr>
            </w:pPr>
          </w:p>
        </w:tc>
        <w:tc>
          <w:tcPr>
            <w:tcW w:w="577" w:type="dxa"/>
            <w:vMerge w:val="continue"/>
            <w:shd w:val="clear" w:color="auto" w:fill="auto"/>
            <w:noWrap/>
            <w:vAlign w:val="center"/>
          </w:tcPr>
          <w:p>
            <w:pPr>
              <w:spacing w:line="360" w:lineRule="auto"/>
              <w:rPr>
                <w:rFonts w:hint="eastAsia" w:eastAsia="仿宋_GB2312"/>
                <w:sz w:val="24"/>
                <w:lang w:eastAsia="zh-CN"/>
              </w:rPr>
            </w:pPr>
          </w:p>
        </w:tc>
        <w:tc>
          <w:tcPr>
            <w:tcW w:w="1578" w:type="dxa"/>
            <w:shd w:val="clear" w:color="auto" w:fill="auto"/>
            <w:noWrap/>
            <w:vAlign w:val="center"/>
          </w:tcPr>
          <w:p>
            <w:pPr>
              <w:spacing w:line="360" w:lineRule="auto"/>
              <w:rPr>
                <w:rFonts w:hint="eastAsia"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97" w:type="dxa"/>
            <w:vMerge w:val="continue"/>
            <w:shd w:val="clear" w:color="auto" w:fill="auto"/>
            <w:noWrap w:val="0"/>
            <w:vAlign w:val="center"/>
          </w:tcPr>
          <w:p>
            <w:pPr>
              <w:spacing w:line="360" w:lineRule="auto"/>
              <w:rPr>
                <w:rFonts w:eastAsia="仿宋_GB2312"/>
                <w:sz w:val="24"/>
              </w:rPr>
            </w:pPr>
          </w:p>
        </w:tc>
        <w:tc>
          <w:tcPr>
            <w:tcW w:w="1433" w:type="dxa"/>
            <w:vMerge w:val="continue"/>
            <w:shd w:val="clear" w:color="auto" w:fill="auto"/>
            <w:noWrap w:val="0"/>
            <w:vAlign w:val="center"/>
          </w:tcPr>
          <w:p>
            <w:pPr>
              <w:spacing w:line="360" w:lineRule="auto"/>
              <w:rPr>
                <w:rFonts w:eastAsia="仿宋_GB2312"/>
                <w:sz w:val="24"/>
              </w:rPr>
            </w:pPr>
          </w:p>
        </w:tc>
        <w:tc>
          <w:tcPr>
            <w:tcW w:w="6900"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负责对接安排媒体采访服务</w:t>
            </w:r>
          </w:p>
        </w:tc>
        <w:tc>
          <w:tcPr>
            <w:tcW w:w="1878" w:type="dxa"/>
            <w:vMerge w:val="continue"/>
            <w:shd w:val="clear" w:color="auto" w:fill="auto"/>
            <w:noWrap/>
            <w:vAlign w:val="center"/>
          </w:tcPr>
          <w:p>
            <w:pPr>
              <w:spacing w:line="360" w:lineRule="auto"/>
              <w:rPr>
                <w:rFonts w:hint="eastAsia" w:eastAsia="仿宋_GB2312"/>
                <w:sz w:val="24"/>
                <w:lang w:val="en-US" w:eastAsia="zh-CN"/>
              </w:rPr>
            </w:pPr>
          </w:p>
        </w:tc>
        <w:tc>
          <w:tcPr>
            <w:tcW w:w="577" w:type="dxa"/>
            <w:vMerge w:val="continue"/>
            <w:shd w:val="clear" w:color="auto" w:fill="auto"/>
            <w:noWrap/>
            <w:vAlign w:val="center"/>
          </w:tcPr>
          <w:p>
            <w:pPr>
              <w:spacing w:line="360" w:lineRule="auto"/>
              <w:rPr>
                <w:rFonts w:hint="eastAsia" w:eastAsia="仿宋_GB2312"/>
                <w:sz w:val="24"/>
                <w:lang w:val="en-US" w:eastAsia="zh-CN"/>
              </w:rPr>
            </w:pPr>
          </w:p>
        </w:tc>
        <w:tc>
          <w:tcPr>
            <w:tcW w:w="1578"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97" w:type="dxa"/>
            <w:vMerge w:val="continue"/>
            <w:shd w:val="clear" w:color="auto" w:fill="auto"/>
            <w:noWrap w:val="0"/>
            <w:vAlign w:val="center"/>
          </w:tcPr>
          <w:p>
            <w:pPr>
              <w:spacing w:line="360" w:lineRule="auto"/>
              <w:rPr>
                <w:rFonts w:hint="eastAsia" w:eastAsia="仿宋_GB2312"/>
                <w:sz w:val="24"/>
                <w:lang w:val="en-US" w:eastAsia="zh-CN"/>
              </w:rPr>
            </w:pPr>
          </w:p>
        </w:tc>
        <w:tc>
          <w:tcPr>
            <w:tcW w:w="1433" w:type="dxa"/>
            <w:vMerge w:val="continue"/>
            <w:shd w:val="clear" w:color="auto" w:fill="auto"/>
            <w:noWrap w:val="0"/>
            <w:vAlign w:val="center"/>
          </w:tcPr>
          <w:p>
            <w:pPr>
              <w:spacing w:line="360" w:lineRule="auto"/>
              <w:rPr>
                <w:rFonts w:hint="eastAsia" w:eastAsia="仿宋_GB2312"/>
                <w:sz w:val="24"/>
                <w:lang w:val="en-US" w:eastAsia="zh-CN"/>
              </w:rPr>
            </w:pPr>
          </w:p>
        </w:tc>
        <w:tc>
          <w:tcPr>
            <w:tcW w:w="6900"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重点媒体直播探展服务</w:t>
            </w:r>
          </w:p>
        </w:tc>
        <w:tc>
          <w:tcPr>
            <w:tcW w:w="1878" w:type="dxa"/>
            <w:vMerge w:val="continue"/>
            <w:shd w:val="clear" w:color="auto" w:fill="auto"/>
            <w:noWrap/>
            <w:vAlign w:val="center"/>
          </w:tcPr>
          <w:p>
            <w:pPr>
              <w:spacing w:line="360" w:lineRule="auto"/>
              <w:rPr>
                <w:rFonts w:hint="eastAsia" w:eastAsia="仿宋_GB2312"/>
                <w:sz w:val="24"/>
                <w:lang w:val="en-US" w:eastAsia="zh-CN"/>
              </w:rPr>
            </w:pPr>
          </w:p>
        </w:tc>
        <w:tc>
          <w:tcPr>
            <w:tcW w:w="577" w:type="dxa"/>
            <w:vMerge w:val="continue"/>
            <w:shd w:val="clear" w:color="auto" w:fill="auto"/>
            <w:noWrap/>
            <w:vAlign w:val="center"/>
          </w:tcPr>
          <w:p>
            <w:pPr>
              <w:spacing w:line="360" w:lineRule="auto"/>
              <w:rPr>
                <w:rFonts w:hint="eastAsia" w:eastAsia="仿宋_GB2312"/>
                <w:sz w:val="24"/>
                <w:lang w:val="en-US" w:eastAsia="zh-CN"/>
              </w:rPr>
            </w:pPr>
          </w:p>
        </w:tc>
        <w:tc>
          <w:tcPr>
            <w:tcW w:w="1578"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97" w:type="dxa"/>
            <w:vMerge w:val="continue"/>
            <w:shd w:val="clear" w:color="auto" w:fill="auto"/>
            <w:noWrap w:val="0"/>
            <w:vAlign w:val="center"/>
          </w:tcPr>
          <w:p>
            <w:pPr>
              <w:spacing w:line="360" w:lineRule="auto"/>
              <w:rPr>
                <w:rFonts w:hint="eastAsia" w:eastAsia="仿宋_GB2312"/>
                <w:sz w:val="24"/>
                <w:lang w:val="en-US" w:eastAsia="zh-CN"/>
              </w:rPr>
            </w:pPr>
          </w:p>
        </w:tc>
        <w:tc>
          <w:tcPr>
            <w:tcW w:w="1433" w:type="dxa"/>
            <w:vMerge w:val="continue"/>
            <w:shd w:val="clear" w:color="auto" w:fill="auto"/>
            <w:noWrap w:val="0"/>
            <w:vAlign w:val="center"/>
          </w:tcPr>
          <w:p>
            <w:pPr>
              <w:spacing w:line="360" w:lineRule="auto"/>
              <w:rPr>
                <w:rFonts w:hint="eastAsia" w:eastAsia="仿宋_GB2312"/>
                <w:sz w:val="24"/>
                <w:lang w:val="en-US" w:eastAsia="zh-CN"/>
              </w:rPr>
            </w:pPr>
          </w:p>
        </w:tc>
        <w:tc>
          <w:tcPr>
            <w:tcW w:w="6900"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 xml:space="preserve">负责展前媒体邀约及展后到场媒体网络发布的回执跟踪。 </w:t>
            </w:r>
          </w:p>
        </w:tc>
        <w:tc>
          <w:tcPr>
            <w:tcW w:w="1878" w:type="dxa"/>
            <w:vMerge w:val="continue"/>
            <w:shd w:val="clear" w:color="auto" w:fill="auto"/>
            <w:noWrap/>
            <w:vAlign w:val="center"/>
          </w:tcPr>
          <w:p>
            <w:pPr>
              <w:spacing w:line="360" w:lineRule="auto"/>
              <w:rPr>
                <w:rFonts w:hint="eastAsia" w:eastAsia="仿宋_GB2312"/>
                <w:sz w:val="24"/>
                <w:lang w:val="en-US" w:eastAsia="zh-CN"/>
              </w:rPr>
            </w:pPr>
          </w:p>
        </w:tc>
        <w:tc>
          <w:tcPr>
            <w:tcW w:w="577" w:type="dxa"/>
            <w:vMerge w:val="continue"/>
            <w:shd w:val="clear" w:color="auto" w:fill="auto"/>
            <w:noWrap/>
            <w:vAlign w:val="center"/>
          </w:tcPr>
          <w:p>
            <w:pPr>
              <w:spacing w:line="360" w:lineRule="auto"/>
              <w:rPr>
                <w:rFonts w:hint="eastAsia" w:eastAsia="仿宋_GB2312"/>
                <w:sz w:val="24"/>
                <w:lang w:val="en-US" w:eastAsia="zh-CN"/>
              </w:rPr>
            </w:pPr>
          </w:p>
        </w:tc>
        <w:tc>
          <w:tcPr>
            <w:tcW w:w="1578"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597" w:type="dxa"/>
            <w:shd w:val="clear" w:color="auto" w:fill="auto"/>
            <w:noWrap w:val="0"/>
            <w:vAlign w:val="center"/>
          </w:tcPr>
          <w:p>
            <w:pPr>
              <w:spacing w:line="360" w:lineRule="auto"/>
              <w:rPr>
                <w:rFonts w:hint="default" w:eastAsia="仿宋_GB2312"/>
                <w:sz w:val="24"/>
                <w:lang w:val="en-US"/>
              </w:rPr>
            </w:pPr>
            <w:r>
              <w:rPr>
                <w:rFonts w:hint="eastAsia" w:eastAsia="仿宋_GB2312"/>
                <w:sz w:val="24"/>
                <w:lang w:val="en-US" w:eastAsia="zh-CN"/>
              </w:rPr>
              <w:t>活动管理</w:t>
            </w:r>
          </w:p>
        </w:tc>
        <w:tc>
          <w:tcPr>
            <w:tcW w:w="1433"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现场执行</w:t>
            </w:r>
          </w:p>
        </w:tc>
        <w:tc>
          <w:tcPr>
            <w:tcW w:w="6900"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展期内和新闻发布会现场宣传相关工作执行，包括媒体对接、签到、协助组委会组织各项活动等。</w:t>
            </w:r>
          </w:p>
        </w:tc>
        <w:tc>
          <w:tcPr>
            <w:tcW w:w="187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4天、近500位媒体具体需求落实</w:t>
            </w:r>
          </w:p>
        </w:tc>
        <w:tc>
          <w:tcPr>
            <w:tcW w:w="577" w:type="dxa"/>
            <w:shd w:val="clear" w:color="auto" w:fill="auto"/>
            <w:noWrap w:val="0"/>
            <w:vAlign w:val="center"/>
          </w:tcPr>
          <w:p>
            <w:pPr>
              <w:spacing w:line="360" w:lineRule="auto"/>
              <w:rPr>
                <w:rFonts w:hint="eastAsia" w:eastAsia="仿宋_GB2312"/>
                <w:sz w:val="24"/>
                <w:lang w:eastAsia="zh-CN"/>
              </w:rPr>
            </w:pPr>
            <w:r>
              <w:rPr>
                <w:rFonts w:hint="eastAsia" w:eastAsia="仿宋_GB2312"/>
                <w:sz w:val="24"/>
                <w:lang w:val="en-US" w:eastAsia="zh-CN"/>
              </w:rPr>
              <w:t>套</w:t>
            </w:r>
          </w:p>
        </w:tc>
        <w:tc>
          <w:tcPr>
            <w:tcW w:w="1578" w:type="dxa"/>
            <w:shd w:val="clear" w:color="auto" w:fill="auto"/>
            <w:noWrap w:val="0"/>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597" w:type="dxa"/>
            <w:vMerge w:val="restart"/>
            <w:shd w:val="clear" w:color="auto" w:fill="auto"/>
            <w:noWrap w:val="0"/>
            <w:vAlign w:val="center"/>
          </w:tcPr>
          <w:p>
            <w:pPr>
              <w:spacing w:line="360" w:lineRule="auto"/>
              <w:rPr>
                <w:rFonts w:hint="eastAsia" w:eastAsia="仿宋_GB2312"/>
                <w:sz w:val="24"/>
              </w:rPr>
            </w:pPr>
            <w:r>
              <w:rPr>
                <w:rFonts w:hint="eastAsia" w:eastAsia="仿宋_GB2312"/>
                <w:sz w:val="24"/>
                <w:lang w:val="en-US" w:eastAsia="zh-CN"/>
              </w:rPr>
              <w:t>结案报告</w:t>
            </w:r>
          </w:p>
        </w:tc>
        <w:tc>
          <w:tcPr>
            <w:tcW w:w="1433" w:type="dxa"/>
            <w:vMerge w:val="restart"/>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报告</w:t>
            </w:r>
          </w:p>
        </w:tc>
        <w:tc>
          <w:tcPr>
            <w:tcW w:w="6900" w:type="dxa"/>
            <w:shd w:val="clear" w:color="auto" w:fill="auto"/>
            <w:noWrap/>
            <w:vAlign w:val="center"/>
          </w:tcPr>
          <w:p>
            <w:pPr>
              <w:spacing w:line="360" w:lineRule="auto"/>
              <w:rPr>
                <w:rFonts w:hint="default" w:eastAsia="仿宋_GB2312"/>
                <w:sz w:val="24"/>
                <w:lang w:val="en-US" w:eastAsia="zh-CN"/>
              </w:rPr>
            </w:pPr>
            <w:r>
              <w:rPr>
                <w:rFonts w:hint="default" w:eastAsia="仿宋_GB2312"/>
                <w:sz w:val="24"/>
                <w:lang w:val="en-US" w:eastAsia="zh-CN"/>
              </w:rPr>
              <w:t xml:space="preserve">大会结束整体网络宣传媒体清单链接回执报告 </w:t>
            </w:r>
          </w:p>
        </w:tc>
        <w:tc>
          <w:tcPr>
            <w:tcW w:w="1878"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1</w:t>
            </w:r>
          </w:p>
        </w:tc>
        <w:tc>
          <w:tcPr>
            <w:tcW w:w="577" w:type="dxa"/>
            <w:vMerge w:val="restart"/>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份</w:t>
            </w:r>
          </w:p>
        </w:tc>
        <w:tc>
          <w:tcPr>
            <w:tcW w:w="1578" w:type="dxa"/>
            <w:shd w:val="clear" w:color="auto" w:fill="auto"/>
            <w:noWrap/>
            <w:vAlign w:val="center"/>
          </w:tcPr>
          <w:p>
            <w:pPr>
              <w:spacing w:line="360" w:lineRule="auto"/>
              <w:rPr>
                <w:rFonts w:hint="eastAsia" w:eastAsia="仿宋_GB2312"/>
                <w:sz w:val="24"/>
                <w:lang w:val="en-US" w:eastAsia="zh-CN"/>
              </w:rPr>
            </w:pPr>
            <w:bookmarkStart w:id="106" w:name="_GoBack"/>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597" w:type="dxa"/>
            <w:vMerge w:val="continue"/>
            <w:shd w:val="clear" w:color="auto" w:fill="auto"/>
            <w:noWrap w:val="0"/>
            <w:vAlign w:val="center"/>
          </w:tcPr>
          <w:p>
            <w:pPr>
              <w:spacing w:line="360" w:lineRule="auto"/>
              <w:rPr>
                <w:rFonts w:eastAsia="仿宋_GB2312"/>
                <w:sz w:val="24"/>
              </w:rPr>
            </w:pPr>
          </w:p>
        </w:tc>
        <w:tc>
          <w:tcPr>
            <w:tcW w:w="1433" w:type="dxa"/>
            <w:vMerge w:val="continue"/>
            <w:shd w:val="clear" w:color="auto" w:fill="auto"/>
            <w:noWrap/>
            <w:vAlign w:val="center"/>
          </w:tcPr>
          <w:p>
            <w:pPr>
              <w:spacing w:line="360" w:lineRule="auto"/>
              <w:rPr>
                <w:rFonts w:eastAsia="仿宋_GB2312"/>
                <w:sz w:val="24"/>
              </w:rPr>
            </w:pPr>
          </w:p>
        </w:tc>
        <w:tc>
          <w:tcPr>
            <w:tcW w:w="6900" w:type="dxa"/>
            <w:shd w:val="clear" w:color="auto" w:fill="auto"/>
            <w:noWrap/>
            <w:vAlign w:val="center"/>
          </w:tcPr>
          <w:p>
            <w:pPr>
              <w:spacing w:line="360" w:lineRule="auto"/>
              <w:rPr>
                <w:rFonts w:hint="default" w:eastAsia="仿宋_GB2312"/>
                <w:sz w:val="24"/>
                <w:lang w:val="en-US" w:eastAsia="zh-CN"/>
              </w:rPr>
            </w:pPr>
            <w:r>
              <w:rPr>
                <w:rFonts w:hint="default" w:eastAsia="仿宋_GB2312"/>
                <w:sz w:val="24"/>
                <w:lang w:val="en-US" w:eastAsia="zh-CN"/>
              </w:rPr>
              <w:t>展会期间每日舆情数据报告</w:t>
            </w:r>
            <w:r>
              <w:rPr>
                <w:rFonts w:hint="eastAsia" w:eastAsia="仿宋_GB2312"/>
                <w:sz w:val="24"/>
                <w:lang w:val="en-US" w:eastAsia="zh-CN"/>
              </w:rPr>
              <w:t>及舆情监测服务</w:t>
            </w:r>
          </w:p>
        </w:tc>
        <w:tc>
          <w:tcPr>
            <w:tcW w:w="187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4</w:t>
            </w:r>
          </w:p>
        </w:tc>
        <w:tc>
          <w:tcPr>
            <w:tcW w:w="577" w:type="dxa"/>
            <w:vMerge w:val="continue"/>
            <w:shd w:val="clear" w:color="auto" w:fill="auto"/>
            <w:noWrap/>
            <w:vAlign w:val="center"/>
          </w:tcPr>
          <w:p>
            <w:pPr>
              <w:spacing w:line="360" w:lineRule="auto"/>
              <w:rPr>
                <w:rFonts w:hint="default" w:eastAsia="仿宋_GB2312"/>
                <w:sz w:val="24"/>
                <w:lang w:val="en-US" w:eastAsia="zh-CN"/>
              </w:rPr>
            </w:pPr>
          </w:p>
        </w:tc>
        <w:tc>
          <w:tcPr>
            <w:tcW w:w="1578" w:type="dxa"/>
            <w:shd w:val="clear" w:color="auto" w:fill="auto"/>
            <w:noWrap/>
            <w:vAlign w:val="center"/>
          </w:tcPr>
          <w:p>
            <w:pPr>
              <w:spacing w:line="360" w:lineRule="auto"/>
              <w:rPr>
                <w:rFonts w:hint="default"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597" w:type="dxa"/>
            <w:vMerge w:val="continue"/>
            <w:shd w:val="clear" w:color="auto" w:fill="auto"/>
            <w:noWrap w:val="0"/>
            <w:vAlign w:val="center"/>
          </w:tcPr>
          <w:p>
            <w:pPr>
              <w:spacing w:line="360" w:lineRule="auto"/>
              <w:rPr>
                <w:rFonts w:hint="default" w:eastAsia="仿宋_GB2312"/>
                <w:sz w:val="24"/>
                <w:lang w:val="en-US" w:eastAsia="zh-CN"/>
              </w:rPr>
            </w:pPr>
          </w:p>
        </w:tc>
        <w:tc>
          <w:tcPr>
            <w:tcW w:w="1433" w:type="dxa"/>
            <w:vMerge w:val="continue"/>
            <w:shd w:val="clear" w:color="auto" w:fill="auto"/>
            <w:noWrap/>
            <w:vAlign w:val="center"/>
          </w:tcPr>
          <w:p>
            <w:pPr>
              <w:spacing w:line="360" w:lineRule="auto"/>
              <w:rPr>
                <w:rFonts w:hint="default" w:eastAsia="仿宋_GB2312"/>
                <w:sz w:val="24"/>
                <w:lang w:val="en-US" w:eastAsia="zh-CN"/>
              </w:rPr>
            </w:pPr>
          </w:p>
        </w:tc>
        <w:tc>
          <w:tcPr>
            <w:tcW w:w="6900"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会后</w:t>
            </w:r>
            <w:r>
              <w:rPr>
                <w:rFonts w:hint="default" w:eastAsia="仿宋_GB2312"/>
                <w:sz w:val="24"/>
                <w:lang w:val="en-US" w:eastAsia="zh-CN"/>
              </w:rPr>
              <w:t>整体舆情分析报告</w:t>
            </w:r>
          </w:p>
        </w:tc>
        <w:tc>
          <w:tcPr>
            <w:tcW w:w="187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1</w:t>
            </w:r>
          </w:p>
        </w:tc>
        <w:tc>
          <w:tcPr>
            <w:tcW w:w="577" w:type="dxa"/>
            <w:vMerge w:val="continue"/>
            <w:shd w:val="clear" w:color="auto" w:fill="auto"/>
            <w:noWrap/>
            <w:vAlign w:val="center"/>
          </w:tcPr>
          <w:p>
            <w:pPr>
              <w:spacing w:line="360" w:lineRule="auto"/>
              <w:rPr>
                <w:rFonts w:hint="default" w:eastAsia="仿宋_GB2312"/>
                <w:sz w:val="24"/>
                <w:lang w:val="en-US" w:eastAsia="zh-CN"/>
              </w:rPr>
            </w:pPr>
          </w:p>
        </w:tc>
        <w:tc>
          <w:tcPr>
            <w:tcW w:w="1578" w:type="dxa"/>
            <w:shd w:val="clear" w:color="auto" w:fill="auto"/>
            <w:noWrap/>
            <w:vAlign w:val="center"/>
          </w:tcPr>
          <w:p>
            <w:pPr>
              <w:spacing w:line="360" w:lineRule="auto"/>
              <w:rPr>
                <w:rFonts w:hint="default" w:eastAsia="仿宋_GB2312"/>
                <w:sz w:val="24"/>
                <w:lang w:val="en-US" w:eastAsia="zh-CN"/>
              </w:rPr>
            </w:pPr>
          </w:p>
        </w:tc>
      </w:tr>
    </w:tbl>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hint="eastAsia" w:eastAsia="仿宋_GB2312"/>
          <w:sz w:val="24"/>
        </w:rPr>
      </w:pPr>
    </w:p>
    <w:p>
      <w:pPr>
        <w:spacing w:line="360" w:lineRule="auto"/>
        <w:rPr>
          <w:rFonts w:eastAsia="仿宋_GB2312"/>
          <w:sz w:val="24"/>
        </w:rPr>
      </w:pPr>
      <w:r>
        <w:rPr>
          <w:rFonts w:eastAsia="仿宋_GB2312"/>
          <w:sz w:val="24"/>
        </w:rPr>
        <w:t>供应商名称（盖章）：</w:t>
      </w:r>
      <w:r>
        <w:rPr>
          <w:rFonts w:eastAsia="仿宋_GB2312"/>
          <w:sz w:val="24"/>
          <w:u w:val="single"/>
        </w:rPr>
        <w:t xml:space="preserve">              </w:t>
      </w:r>
    </w:p>
    <w:p>
      <w:pPr>
        <w:spacing w:line="360" w:lineRule="auto"/>
        <w:rPr>
          <w:rFonts w:eastAsia="仿宋_GB2312"/>
          <w:sz w:val="24"/>
          <w:u w:val="single"/>
        </w:rPr>
      </w:pPr>
      <w:r>
        <w:rPr>
          <w:rFonts w:hint="eastAsia" w:eastAsia="仿宋_GB2312"/>
          <w:sz w:val="24"/>
        </w:rPr>
        <w:t>供应商法定代表人或授权代表（</w:t>
      </w:r>
      <w:r>
        <w:rPr>
          <w:rFonts w:eastAsia="仿宋_GB2312"/>
          <w:sz w:val="24"/>
        </w:rPr>
        <w:t>签字</w:t>
      </w:r>
      <w:r>
        <w:rPr>
          <w:rFonts w:hint="eastAsia" w:eastAsia="仿宋_GB2312"/>
          <w:sz w:val="24"/>
        </w:rPr>
        <w:t>）</w:t>
      </w:r>
      <w:r>
        <w:rPr>
          <w:rFonts w:eastAsia="仿宋_GB2312"/>
          <w:sz w:val="24"/>
        </w:rPr>
        <w:t>：</w:t>
      </w:r>
      <w:r>
        <w:rPr>
          <w:rFonts w:eastAsia="仿宋_GB2312"/>
          <w:sz w:val="24"/>
          <w:u w:val="single"/>
        </w:rPr>
        <w:t xml:space="preserve">              </w:t>
      </w:r>
    </w:p>
    <w:p>
      <w:pPr>
        <w:spacing w:line="360" w:lineRule="auto"/>
        <w:rPr>
          <w:rFonts w:eastAsia="仿宋_GB2312"/>
          <w:sz w:val="24"/>
        </w:rPr>
      </w:pPr>
      <w:r>
        <w:rPr>
          <w:rFonts w:eastAsia="仿宋_GB2312"/>
          <w:sz w:val="24"/>
        </w:rPr>
        <w:t>日期：_____________</w:t>
      </w:r>
    </w:p>
    <w:p>
      <w:pPr>
        <w:autoSpaceDE w:val="0"/>
        <w:autoSpaceDN w:val="0"/>
        <w:spacing w:line="360" w:lineRule="auto"/>
        <w:ind w:right="893"/>
        <w:textAlignment w:val="bottom"/>
        <w:rPr>
          <w:rFonts w:eastAsia="仿宋_GB2312"/>
          <w:sz w:val="24"/>
        </w:rPr>
      </w:pPr>
      <w:r>
        <w:rPr>
          <w:rFonts w:eastAsia="仿宋_GB2312"/>
          <w:sz w:val="24"/>
        </w:rPr>
        <w:t>注：</w:t>
      </w:r>
    </w:p>
    <w:p>
      <w:pPr>
        <w:tabs>
          <w:tab w:val="left" w:pos="8600"/>
        </w:tabs>
        <w:autoSpaceDE w:val="0"/>
        <w:autoSpaceDN w:val="0"/>
        <w:spacing w:line="360" w:lineRule="auto"/>
        <w:ind w:right="3"/>
        <w:textAlignment w:val="bottom"/>
        <w:rPr>
          <w:rFonts w:eastAsia="仿宋_GB2312"/>
          <w:sz w:val="24"/>
        </w:rPr>
      </w:pPr>
      <w:r>
        <w:rPr>
          <w:rFonts w:eastAsia="仿宋_GB2312"/>
          <w:sz w:val="24"/>
        </w:rPr>
        <w:t>1、报价货币为人民币；2、如果单价与总价不符时，以单价为准修正总价</w:t>
      </w:r>
      <w:r>
        <w:rPr>
          <w:rFonts w:hint="eastAsia" w:eastAsia="仿宋_GB2312"/>
          <w:sz w:val="24"/>
        </w:rPr>
        <w:t>。单价小数点有明显错位的，以总价为准并修改单价；</w:t>
      </w:r>
      <w:r>
        <w:rPr>
          <w:rFonts w:eastAsia="仿宋_GB2312"/>
          <w:sz w:val="24"/>
        </w:rPr>
        <w:t>3、报价总价应包括如果授予合同卖方将要缴纳的包括增值税在内的销售税和其它税</w:t>
      </w:r>
      <w:r>
        <w:rPr>
          <w:rFonts w:hint="eastAsia" w:eastAsia="仿宋_GB2312"/>
          <w:sz w:val="24"/>
        </w:rPr>
        <w:t>；</w:t>
      </w:r>
      <w:r>
        <w:rPr>
          <w:rFonts w:eastAsia="仿宋_GB2312"/>
          <w:sz w:val="24"/>
        </w:rPr>
        <w:t>4、报价总价应包括所有分项报价表总价和其他分项报价</w:t>
      </w:r>
      <w:r>
        <w:rPr>
          <w:rFonts w:hint="eastAsia" w:eastAsia="仿宋_GB2312"/>
          <w:sz w:val="24"/>
        </w:rPr>
        <w:t>；</w:t>
      </w:r>
      <w:r>
        <w:rPr>
          <w:rFonts w:eastAsia="仿宋_GB2312"/>
          <w:sz w:val="24"/>
        </w:rPr>
        <w:t xml:space="preserve"> </w:t>
      </w:r>
    </w:p>
    <w:p>
      <w:pPr>
        <w:pStyle w:val="3"/>
        <w:numPr>
          <w:ilvl w:val="0"/>
          <w:numId w:val="0"/>
        </w:numPr>
        <w:tabs>
          <w:tab w:val="clear" w:pos="567"/>
        </w:tabs>
        <w:rPr>
          <w:rFonts w:eastAsia="仿宋_GB2312"/>
        </w:rPr>
        <w:sectPr>
          <w:pgSz w:w="16838" w:h="11906" w:orient="landscape"/>
          <w:pgMar w:top="1797" w:right="1440" w:bottom="1797" w:left="1440" w:header="720" w:footer="1134" w:gutter="0"/>
          <w:pgNumType w:start="2"/>
          <w:cols w:space="720" w:num="1"/>
          <w:docGrid w:linePitch="286" w:charSpace="0"/>
        </w:sectPr>
      </w:pPr>
      <w:bookmarkStart w:id="90" w:name="_Toc417049200"/>
      <w:bookmarkStart w:id="91" w:name="_Toc16073780"/>
    </w:p>
    <w:p>
      <w:pPr>
        <w:pStyle w:val="3"/>
        <w:numPr>
          <w:ilvl w:val="0"/>
          <w:numId w:val="0"/>
        </w:numPr>
        <w:tabs>
          <w:tab w:val="clear" w:pos="567"/>
        </w:tabs>
        <w:rPr>
          <w:rFonts w:hint="eastAsia" w:eastAsia="仿宋_GB2312"/>
          <w:bCs w:val="0"/>
        </w:rPr>
      </w:pPr>
      <w:bookmarkStart w:id="92" w:name="_Toc50018072"/>
      <w:r>
        <w:rPr>
          <w:rFonts w:hint="eastAsia" w:eastAsia="仿宋_GB2312"/>
        </w:rPr>
        <w:t>附件4</w:t>
      </w:r>
      <w:r>
        <w:rPr>
          <w:rFonts w:eastAsia="仿宋_GB2312"/>
          <w:bCs w:val="0"/>
        </w:rPr>
        <w:t>．资格证明文件</w:t>
      </w:r>
      <w:bookmarkEnd w:id="90"/>
      <w:bookmarkEnd w:id="91"/>
      <w:bookmarkEnd w:id="92"/>
      <w:r>
        <w:rPr>
          <w:rFonts w:hint="eastAsia" w:eastAsia="仿宋_GB2312"/>
          <w:bCs w:val="0"/>
        </w:rPr>
        <w:t xml:space="preserve"> </w:t>
      </w:r>
    </w:p>
    <w:p>
      <w:pPr>
        <w:spacing w:line="360" w:lineRule="auto"/>
        <w:jc w:val="center"/>
        <w:rPr>
          <w:rFonts w:eastAsia="仿宋_GB2312"/>
          <w:b/>
          <w:sz w:val="24"/>
        </w:rPr>
      </w:pPr>
      <w:r>
        <w:rPr>
          <w:rFonts w:hint="eastAsia" w:eastAsia="仿宋_GB2312"/>
          <w:b/>
          <w:sz w:val="24"/>
        </w:rPr>
        <w:t>目    录</w:t>
      </w:r>
    </w:p>
    <w:p>
      <w:pPr>
        <w:tabs>
          <w:tab w:val="left" w:pos="1980"/>
        </w:tabs>
        <w:spacing w:line="360" w:lineRule="auto"/>
        <w:rPr>
          <w:rFonts w:eastAsia="仿宋_GB2312"/>
          <w:sz w:val="24"/>
        </w:rPr>
      </w:pPr>
      <w:r>
        <w:rPr>
          <w:rFonts w:hint="eastAsia" w:eastAsia="仿宋_GB2312"/>
          <w:sz w:val="24"/>
        </w:rPr>
        <w:t>附件4-1</w:t>
      </w:r>
      <w:r>
        <w:rPr>
          <w:rFonts w:eastAsia="仿宋_GB2312"/>
          <w:sz w:val="24"/>
        </w:rPr>
        <w:t>*</w:t>
      </w:r>
      <w:r>
        <w:rPr>
          <w:rFonts w:hint="eastAsia" w:eastAsia="仿宋_GB2312"/>
          <w:sz w:val="24"/>
        </w:rPr>
        <w:t>有效的营业执照或法人证书等证明文件</w:t>
      </w:r>
      <w:r>
        <w:rPr>
          <w:rFonts w:eastAsia="仿宋_GB2312"/>
          <w:sz w:val="24"/>
        </w:rPr>
        <w:t>（复印件加盖供应商公章）</w:t>
      </w:r>
      <w:r>
        <w:rPr>
          <w:rFonts w:hint="eastAsia" w:eastAsia="仿宋_GB2312"/>
          <w:sz w:val="24"/>
        </w:rPr>
        <w:t>，以自然人身份参加的提交自然人的身份证明（复印件）</w:t>
      </w:r>
    </w:p>
    <w:p>
      <w:pPr>
        <w:tabs>
          <w:tab w:val="left" w:pos="1980"/>
        </w:tabs>
        <w:spacing w:line="360" w:lineRule="auto"/>
        <w:rPr>
          <w:rFonts w:hint="eastAsia" w:eastAsia="仿宋_GB2312"/>
          <w:sz w:val="24"/>
        </w:rPr>
      </w:pPr>
      <w:r>
        <w:rPr>
          <w:rFonts w:hint="eastAsia" w:eastAsia="仿宋_GB2312"/>
          <w:sz w:val="24"/>
        </w:rPr>
        <w:t>附件4-2</w:t>
      </w:r>
      <w:r>
        <w:rPr>
          <w:rFonts w:eastAsia="仿宋_GB2312"/>
          <w:sz w:val="24"/>
        </w:rPr>
        <w:t>*</w:t>
      </w:r>
      <w:r>
        <w:rPr>
          <w:rFonts w:hint="eastAsia" w:eastAsia="仿宋_GB2312"/>
          <w:sz w:val="24"/>
        </w:rPr>
        <w:t>法定代表人身份证明</w:t>
      </w:r>
      <w:r>
        <w:rPr>
          <w:rFonts w:eastAsia="仿宋_GB2312"/>
          <w:sz w:val="24"/>
        </w:rPr>
        <w:t>（格式，原件）</w:t>
      </w:r>
    </w:p>
    <w:p>
      <w:pPr>
        <w:tabs>
          <w:tab w:val="left" w:pos="1980"/>
        </w:tabs>
        <w:spacing w:line="360" w:lineRule="auto"/>
        <w:rPr>
          <w:rFonts w:hint="eastAsia" w:eastAsia="仿宋_GB2312"/>
          <w:sz w:val="24"/>
        </w:rPr>
      </w:pPr>
      <w:r>
        <w:rPr>
          <w:rFonts w:hint="eastAsia" w:eastAsia="仿宋_GB2312"/>
          <w:sz w:val="24"/>
        </w:rPr>
        <w:t>附件4-3</w:t>
      </w:r>
      <w:r>
        <w:rPr>
          <w:rFonts w:eastAsia="仿宋_GB2312"/>
          <w:sz w:val="24"/>
        </w:rPr>
        <w:t>*</w:t>
      </w:r>
      <w:r>
        <w:rPr>
          <w:rFonts w:hint="eastAsia" w:eastAsia="仿宋_GB2312"/>
          <w:sz w:val="24"/>
        </w:rPr>
        <w:t>法定代表人授权书</w:t>
      </w:r>
      <w:r>
        <w:rPr>
          <w:rFonts w:eastAsia="仿宋_GB2312"/>
          <w:sz w:val="24"/>
        </w:rPr>
        <w:t>（格式，原件）</w:t>
      </w:r>
    </w:p>
    <w:p>
      <w:pPr>
        <w:tabs>
          <w:tab w:val="left" w:pos="1980"/>
        </w:tabs>
        <w:spacing w:line="360" w:lineRule="auto"/>
        <w:rPr>
          <w:rFonts w:eastAsia="仿宋_GB2312"/>
          <w:kern w:val="0"/>
          <w:sz w:val="24"/>
        </w:rPr>
      </w:pPr>
      <w:r>
        <w:rPr>
          <w:rFonts w:hint="eastAsia" w:eastAsia="仿宋_GB2312"/>
          <w:sz w:val="24"/>
        </w:rPr>
        <w:t>附件4-4</w:t>
      </w:r>
      <w:r>
        <w:rPr>
          <w:rFonts w:eastAsia="仿宋_GB2312"/>
          <w:sz w:val="24"/>
        </w:rPr>
        <w:t>*依法缴纳税收的记录：</w:t>
      </w:r>
      <w:r>
        <w:rPr>
          <w:rFonts w:hint="eastAsia" w:eastAsia="仿宋_GB2312"/>
          <w:sz w:val="24"/>
        </w:rPr>
        <w:t>最近半年内任意一个月的纳税有效凭证（按月缴纳）或上年度的纳税有效凭证（按年度缴纳）或相关部门出具的依法纳税有效证明文件，依法免税的，应提供依法免税的相关证明文件</w:t>
      </w:r>
      <w:r>
        <w:rPr>
          <w:rFonts w:eastAsia="仿宋_GB2312"/>
          <w:sz w:val="24"/>
        </w:rPr>
        <w:t>（复印件加盖供应商公章）</w:t>
      </w:r>
    </w:p>
    <w:p>
      <w:pPr>
        <w:spacing w:line="360" w:lineRule="auto"/>
        <w:rPr>
          <w:rFonts w:eastAsia="仿宋_GB2312"/>
          <w:kern w:val="0"/>
          <w:sz w:val="24"/>
        </w:rPr>
      </w:pPr>
      <w:r>
        <w:rPr>
          <w:rFonts w:hint="eastAsia" w:eastAsia="仿宋_GB2312"/>
          <w:sz w:val="24"/>
        </w:rPr>
        <w:t>附件4-5</w:t>
      </w:r>
      <w:r>
        <w:rPr>
          <w:rFonts w:eastAsia="仿宋_GB2312"/>
          <w:sz w:val="24"/>
        </w:rPr>
        <w:t>*</w:t>
      </w:r>
      <w:r>
        <w:rPr>
          <w:rFonts w:hint="eastAsia" w:eastAsia="仿宋_GB2312"/>
          <w:sz w:val="24"/>
        </w:rPr>
        <w:t>依法缴纳</w:t>
      </w:r>
      <w:r>
        <w:rPr>
          <w:rFonts w:eastAsia="仿宋_GB2312"/>
          <w:sz w:val="24"/>
        </w:rPr>
        <w:t>社会保障资金</w:t>
      </w:r>
      <w:r>
        <w:rPr>
          <w:rFonts w:hint="eastAsia" w:eastAsia="仿宋_GB2312"/>
          <w:sz w:val="24"/>
        </w:rPr>
        <w:t>的</w:t>
      </w:r>
      <w:r>
        <w:rPr>
          <w:rFonts w:eastAsia="仿宋_GB2312"/>
          <w:sz w:val="24"/>
        </w:rPr>
        <w:t>记录：最近</w:t>
      </w:r>
      <w:r>
        <w:rPr>
          <w:rFonts w:hint="eastAsia" w:eastAsia="仿宋_GB2312"/>
          <w:sz w:val="24"/>
        </w:rPr>
        <w:t>半年内任意一个月的</w:t>
      </w:r>
      <w:r>
        <w:rPr>
          <w:rFonts w:eastAsia="仿宋_GB2312"/>
          <w:sz w:val="24"/>
        </w:rPr>
        <w:t>缴纳社会保障资金的有效票据凭证</w:t>
      </w:r>
      <w:r>
        <w:rPr>
          <w:rFonts w:hint="eastAsia" w:eastAsia="仿宋_GB2312"/>
          <w:sz w:val="24"/>
        </w:rPr>
        <w:t>（按月缴纳）或上年度缴纳社会保障资金的有效票据凭证（按年度缴纳）</w:t>
      </w:r>
      <w:r>
        <w:rPr>
          <w:rFonts w:eastAsia="仿宋_GB2312"/>
          <w:bCs/>
          <w:sz w:val="24"/>
        </w:rPr>
        <w:t>或由社保中心出具的缴纳社会保障资金的</w:t>
      </w:r>
      <w:r>
        <w:rPr>
          <w:rFonts w:hint="eastAsia" w:eastAsia="仿宋_GB2312"/>
          <w:bCs/>
          <w:sz w:val="24"/>
        </w:rPr>
        <w:t>有效</w:t>
      </w:r>
      <w:r>
        <w:rPr>
          <w:rFonts w:eastAsia="仿宋_GB2312"/>
          <w:bCs/>
          <w:sz w:val="24"/>
        </w:rPr>
        <w:t>证明</w:t>
      </w:r>
      <w:r>
        <w:rPr>
          <w:rFonts w:hint="eastAsia" w:eastAsia="仿宋_GB2312"/>
          <w:bCs/>
          <w:sz w:val="24"/>
        </w:rPr>
        <w:t>文件</w:t>
      </w:r>
      <w:r>
        <w:rPr>
          <w:rFonts w:hint="eastAsia" w:eastAsia="仿宋_GB2312"/>
          <w:sz w:val="24"/>
        </w:rPr>
        <w:t>，依法免缴的，应提供依法免缴的相关证明文件</w:t>
      </w:r>
      <w:r>
        <w:rPr>
          <w:rFonts w:eastAsia="仿宋_GB2312"/>
          <w:sz w:val="24"/>
        </w:rPr>
        <w:t>（复印件加盖供应商公章）</w:t>
      </w:r>
    </w:p>
    <w:p>
      <w:pPr>
        <w:spacing w:line="360" w:lineRule="auto"/>
        <w:rPr>
          <w:rFonts w:eastAsia="仿宋_GB2312"/>
          <w:kern w:val="0"/>
          <w:sz w:val="24"/>
        </w:rPr>
      </w:pPr>
      <w:r>
        <w:rPr>
          <w:rFonts w:hint="eastAsia" w:eastAsia="仿宋_GB2312"/>
          <w:sz w:val="24"/>
        </w:rPr>
        <w:t>附件4-6</w:t>
      </w:r>
      <w:r>
        <w:rPr>
          <w:rFonts w:eastAsia="仿宋_GB2312"/>
          <w:sz w:val="24"/>
        </w:rPr>
        <w:t>*</w:t>
      </w:r>
      <w:r>
        <w:rPr>
          <w:rFonts w:hint="eastAsia" w:eastAsia="仿宋_GB2312"/>
          <w:sz w:val="24"/>
        </w:rPr>
        <w:t>供应商</w:t>
      </w:r>
      <w:r>
        <w:rPr>
          <w:rFonts w:eastAsia="仿宋_GB2312"/>
          <w:sz w:val="24"/>
        </w:rPr>
        <w:t>声明函（格式，原件）</w:t>
      </w:r>
    </w:p>
    <w:p>
      <w:pPr>
        <w:spacing w:line="360" w:lineRule="auto"/>
        <w:ind w:right="737" w:rightChars="351"/>
        <w:rPr>
          <w:rFonts w:eastAsia="仿宋_GB2312"/>
          <w:sz w:val="24"/>
        </w:rPr>
      </w:pPr>
      <w:r>
        <w:rPr>
          <w:rFonts w:hint="eastAsia" w:eastAsia="仿宋_GB2312"/>
          <w:sz w:val="24"/>
        </w:rPr>
        <w:t>附件4</w:t>
      </w:r>
      <w:r>
        <w:rPr>
          <w:rFonts w:eastAsia="仿宋_GB2312"/>
          <w:sz w:val="24"/>
        </w:rPr>
        <w:t>-</w:t>
      </w:r>
      <w:r>
        <w:rPr>
          <w:rFonts w:hint="eastAsia" w:eastAsia="仿宋_GB2312"/>
          <w:sz w:val="24"/>
        </w:rPr>
        <w:t>7</w:t>
      </w:r>
      <w:r>
        <w:rPr>
          <w:rFonts w:eastAsia="仿宋_GB2312"/>
          <w:sz w:val="24"/>
        </w:rPr>
        <w:t>供应商自行提供的其他文件</w:t>
      </w:r>
    </w:p>
    <w:p>
      <w:pPr>
        <w:spacing w:line="360" w:lineRule="auto"/>
        <w:rPr>
          <w:rFonts w:eastAsia="仿宋_GB2312"/>
          <w:sz w:val="24"/>
        </w:rPr>
      </w:pPr>
    </w:p>
    <w:p>
      <w:pPr>
        <w:spacing w:line="360" w:lineRule="auto"/>
        <w:rPr>
          <w:rFonts w:eastAsia="仿宋_GB2312"/>
          <w:sz w:val="24"/>
        </w:rPr>
      </w:pPr>
      <w:r>
        <w:rPr>
          <w:rFonts w:eastAsia="仿宋_GB2312"/>
          <w:sz w:val="24"/>
        </w:rPr>
        <w:t>填写须知：</w:t>
      </w:r>
    </w:p>
    <w:p>
      <w:pPr>
        <w:numPr>
          <w:ilvl w:val="0"/>
          <w:numId w:val="5"/>
        </w:numPr>
        <w:tabs>
          <w:tab w:val="left" w:pos="420"/>
        </w:tabs>
        <w:spacing w:line="360" w:lineRule="auto"/>
        <w:rPr>
          <w:rFonts w:eastAsia="仿宋_GB2312"/>
          <w:sz w:val="24"/>
        </w:rPr>
      </w:pPr>
      <w:r>
        <w:rPr>
          <w:rFonts w:eastAsia="仿宋_GB2312"/>
          <w:sz w:val="24"/>
        </w:rPr>
        <w:t>供应商应如实填写和提交下述规定的格式，以及其他有关资料。</w:t>
      </w:r>
    </w:p>
    <w:p>
      <w:pPr>
        <w:numPr>
          <w:ilvl w:val="0"/>
          <w:numId w:val="5"/>
        </w:numPr>
        <w:spacing w:line="360" w:lineRule="auto"/>
        <w:rPr>
          <w:rFonts w:eastAsia="仿宋_GB2312"/>
          <w:sz w:val="24"/>
        </w:rPr>
      </w:pPr>
      <w:r>
        <w:rPr>
          <w:rFonts w:eastAsia="仿宋_GB2312"/>
          <w:sz w:val="24"/>
        </w:rPr>
        <w:t>本资格声明的签字人应保证全部声明和填写的内容是真实的和正确的。</w:t>
      </w:r>
    </w:p>
    <w:p>
      <w:pPr>
        <w:numPr>
          <w:ilvl w:val="0"/>
          <w:numId w:val="5"/>
        </w:numPr>
        <w:spacing w:line="360" w:lineRule="auto"/>
        <w:rPr>
          <w:rFonts w:eastAsia="仿宋_GB2312"/>
          <w:sz w:val="24"/>
        </w:rPr>
      </w:pPr>
      <w:r>
        <w:rPr>
          <w:rFonts w:eastAsia="仿宋_GB2312"/>
          <w:sz w:val="24"/>
        </w:rPr>
        <w:t>供应商提交的材料将被保密，但不退还。</w:t>
      </w:r>
    </w:p>
    <w:p>
      <w:pPr>
        <w:numPr>
          <w:ilvl w:val="0"/>
          <w:numId w:val="5"/>
        </w:numPr>
        <w:spacing w:line="360" w:lineRule="auto"/>
        <w:rPr>
          <w:rFonts w:eastAsia="仿宋_GB2312"/>
          <w:sz w:val="24"/>
        </w:rPr>
      </w:pPr>
      <w:r>
        <w:rPr>
          <w:rFonts w:eastAsia="仿宋_GB2312"/>
          <w:sz w:val="24"/>
        </w:rPr>
        <w:t>全部文件应按本文件规定的语言和份数提交。</w:t>
      </w:r>
    </w:p>
    <w:p>
      <w:pPr>
        <w:tabs>
          <w:tab w:val="left" w:pos="1980"/>
        </w:tabs>
        <w:spacing w:line="360" w:lineRule="auto"/>
        <w:rPr>
          <w:rFonts w:eastAsia="仿宋_GB2312"/>
          <w:b/>
          <w:sz w:val="24"/>
        </w:rPr>
      </w:pPr>
      <w:r>
        <w:rPr>
          <w:rFonts w:eastAsia="仿宋_GB2312"/>
          <w:sz w:val="24"/>
        </w:rPr>
        <w:br w:type="page"/>
      </w:r>
      <w:bookmarkStart w:id="93" w:name="_Hlt520274911"/>
      <w:bookmarkEnd w:id="93"/>
      <w:r>
        <w:rPr>
          <w:rFonts w:hint="eastAsia" w:eastAsia="仿宋_GB2312"/>
          <w:b/>
          <w:sz w:val="24"/>
        </w:rPr>
        <w:t>附件4-1</w:t>
      </w:r>
      <w:r>
        <w:rPr>
          <w:rFonts w:eastAsia="仿宋_GB2312"/>
          <w:b/>
          <w:sz w:val="24"/>
        </w:rPr>
        <w:t>*有效的营业执照或法人证书</w:t>
      </w:r>
      <w:r>
        <w:rPr>
          <w:rFonts w:hint="eastAsia" w:eastAsia="仿宋_GB2312"/>
          <w:b/>
          <w:bCs/>
          <w:sz w:val="24"/>
        </w:rPr>
        <w:t>等证明文件</w:t>
      </w:r>
      <w:r>
        <w:rPr>
          <w:rFonts w:eastAsia="仿宋_GB2312"/>
          <w:b/>
          <w:sz w:val="24"/>
        </w:rPr>
        <w:t>（复印件加盖供应商公章）</w:t>
      </w:r>
      <w:r>
        <w:rPr>
          <w:rFonts w:hint="eastAsia" w:eastAsia="仿宋_GB2312"/>
          <w:b/>
          <w:sz w:val="24"/>
        </w:rPr>
        <w:t>，以自然人身份参加的提交自然人的身份证明（复印件）</w:t>
      </w: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hint="eastAsia" w:eastAsia="仿宋_GB2312"/>
          <w:sz w:val="24"/>
        </w:rPr>
      </w:pPr>
    </w:p>
    <w:p>
      <w:pPr>
        <w:tabs>
          <w:tab w:val="left" w:pos="1980"/>
        </w:tabs>
        <w:spacing w:line="360" w:lineRule="auto"/>
        <w:rPr>
          <w:rFonts w:hint="eastAsia"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spacing w:line="360" w:lineRule="auto"/>
        <w:rPr>
          <w:rFonts w:eastAsia="仿宋_GB2312"/>
          <w:sz w:val="24"/>
        </w:rPr>
      </w:pPr>
      <w:r>
        <w:rPr>
          <w:rFonts w:eastAsia="仿宋_GB2312"/>
          <w:sz w:val="24"/>
        </w:rPr>
        <w:br w:type="textWrapping"/>
      </w:r>
    </w:p>
    <w:p>
      <w:pPr>
        <w:tabs>
          <w:tab w:val="left" w:pos="1980"/>
        </w:tabs>
        <w:spacing w:line="360" w:lineRule="auto"/>
        <w:rPr>
          <w:rFonts w:eastAsia="仿宋_GB2312"/>
          <w:bCs/>
        </w:rPr>
      </w:pPr>
      <w:r>
        <w:rPr>
          <w:rFonts w:eastAsia="仿宋_GB2312"/>
        </w:rPr>
        <w:br w:type="page"/>
      </w:r>
      <w:bookmarkStart w:id="94" w:name="_Toc16073781"/>
      <w:r>
        <w:rPr>
          <w:rFonts w:hint="eastAsia" w:eastAsia="仿宋_GB2312"/>
          <w:b/>
          <w:sz w:val="24"/>
        </w:rPr>
        <w:t>附件4-2</w:t>
      </w:r>
      <w:r>
        <w:rPr>
          <w:rFonts w:eastAsia="仿宋_GB2312"/>
          <w:b/>
          <w:sz w:val="24"/>
        </w:rPr>
        <w:t>*</w:t>
      </w:r>
      <w:r>
        <w:rPr>
          <w:rFonts w:hint="eastAsia" w:eastAsia="仿宋_GB2312"/>
          <w:b/>
          <w:sz w:val="24"/>
        </w:rPr>
        <w:t>法定代表人身份证明</w:t>
      </w:r>
      <w:r>
        <w:rPr>
          <w:rFonts w:eastAsia="仿宋_GB2312"/>
          <w:b/>
          <w:sz w:val="24"/>
        </w:rPr>
        <w:t>(格式，原件)</w:t>
      </w:r>
      <w:bookmarkEnd w:id="94"/>
    </w:p>
    <w:p>
      <w:pPr>
        <w:pStyle w:val="5"/>
        <w:kinsoku w:val="0"/>
        <w:overflowPunct w:val="0"/>
        <w:autoSpaceDE w:val="0"/>
        <w:autoSpaceDN w:val="0"/>
        <w:spacing w:line="320" w:lineRule="exact"/>
        <w:ind w:firstLine="211"/>
        <w:rPr>
          <w:rFonts w:ascii="Times New Roman" w:hAnsi="Times New Roman" w:eastAsia="仿宋_GB2312"/>
          <w:b/>
          <w:kern w:val="0"/>
          <w:sz w:val="24"/>
          <w:szCs w:val="24"/>
        </w:rPr>
      </w:pPr>
    </w:p>
    <w:p>
      <w:pPr>
        <w:jc w:val="center"/>
        <w:rPr>
          <w:rFonts w:ascii="仿宋_GB2312" w:eastAsia="仿宋_GB2312"/>
          <w:b/>
          <w:sz w:val="24"/>
        </w:rPr>
      </w:pPr>
      <w:r>
        <w:rPr>
          <w:rFonts w:ascii="仿宋_GB2312" w:eastAsia="仿宋_GB2312"/>
          <w:b/>
          <w:sz w:val="24"/>
        </w:rPr>
        <w:t>法定代表人身份证明</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供应商名称：</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单位性质：</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成立时间：   年    月     日</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姓名：         性别：           年龄：              职务：</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 xml:space="preserve">系 </w:t>
      </w:r>
      <w:r>
        <w:rPr>
          <w:rFonts w:ascii="Times New Roman" w:hAnsi="Times New Roman" w:eastAsia="仿宋_GB2312"/>
          <w:sz w:val="24"/>
          <w:szCs w:val="24"/>
          <w:u w:val="single"/>
        </w:rPr>
        <w:t xml:space="preserve">    （供应商名称）   </w:t>
      </w:r>
      <w:r>
        <w:rPr>
          <w:rFonts w:ascii="Times New Roman" w:hAnsi="Times New Roman" w:eastAsia="仿宋_GB2312"/>
          <w:sz w:val="24"/>
          <w:szCs w:val="24"/>
        </w:rPr>
        <w:t>的法定代表人。</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特此证明。</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附：法定代表人的身份证（正反面复印件）</w:t>
      </w: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179070</wp:posOffset>
                </wp:positionV>
                <wp:extent cx="2773680" cy="2113915"/>
                <wp:effectExtent l="4445" t="4445" r="15875" b="1524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pStyle w:val="6"/>
                              <w:jc w:val="center"/>
                              <w:rPr>
                                <w:sz w:val="16"/>
                              </w:rPr>
                            </w:pPr>
                          </w:p>
                          <w:p/>
                          <w:p>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4.1pt;height:166.45pt;width:218.4pt;z-index:251660288;mso-width-relative:page;mso-height-relative:page;" fillcolor="#FFFFFF" filled="t" stroked="t" coordsize="21600,21600" o:gfxdata="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34adtcAAAAKAQAADwAAAAAAAAABACAAAAAiAAAAZHJzL2Rvd25yZXYueG1sUEsBAhQA&#10;FAAAAAgAh07iQAmz+UllAgAArwQAAA4AAAAAAAAAAQAgAAAAJgEAAGRycy9lMm9Eb2MueG1sUEsF&#10;BgAAAAAGAAYAWQEAAP0FAAAAAA==&#10;">
                <v:fill on="t" focussize="0,0"/>
                <v:stroke color="#000000" miterlimit="8" joinstyle="miter"/>
                <v:imagedata o:title=""/>
                <o:lock v:ext="edit" aspectratio="f"/>
                <v:textbox>
                  <w:txbxContent>
                    <w:p>
                      <w:pPr>
                        <w:pStyle w:val="6"/>
                        <w:jc w:val="center"/>
                        <w:rPr>
                          <w:sz w:val="16"/>
                        </w:rPr>
                      </w:pPr>
                    </w:p>
                    <w:p/>
                    <w:p>
                      <w:r>
                        <w:rPr>
                          <w:rFonts w:hint="eastAsia"/>
                          <w:szCs w:val="21"/>
                        </w:rPr>
                        <w:t>法定代表人身份证背面复印件</w:t>
                      </w:r>
                    </w:p>
                  </w:txbxContent>
                </v:textbox>
              </v:shape>
            </w:pict>
          </mc:Fallback>
        </mc:AlternateContent>
      </w:r>
      <w:r>
        <w:rPr>
          <w:rFonts w:ascii="Times New Roman" w:hAnsi="Times New Roman"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179070</wp:posOffset>
                </wp:positionV>
                <wp:extent cx="2766060" cy="2113915"/>
                <wp:effectExtent l="4445" t="4445" r="10795" b="15240"/>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贴于此处</w:t>
                            </w:r>
                          </w:p>
                          <w:p/>
                          <w:p>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9.5pt;margin-top:14.1pt;height:166.45pt;width:217.8pt;z-index:251659264;mso-width-relative:page;mso-height-relative:page;" fillcolor="#FFFFFF" filled="t" stroked="t" coordsize="21600,21600" o:gfxdata="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78r0J2AAAAAoBAAAPAAAAAAAAAAEAIAAAACIAAABkcnMvZG93bnJldi54bWxQSwEC&#10;FAAUAAAACACHTuJAb0nJ92YCAACxBAAADgAAAAAAAAABACAAAAAn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贴于此处</w:t>
                      </w:r>
                    </w:p>
                    <w:p/>
                    <w:p>
                      <w:r>
                        <w:rPr>
                          <w:rFonts w:hint="eastAsia"/>
                          <w:szCs w:val="21"/>
                        </w:rPr>
                        <w:t>法定代表人身份证正面复印件</w:t>
                      </w:r>
                    </w:p>
                  </w:txbxContent>
                </v:textbox>
              </v:shape>
            </w:pict>
          </mc:Fallback>
        </mc:AlternateContent>
      </w: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p>
    <w:p>
      <w:pPr>
        <w:pStyle w:val="5"/>
        <w:tabs>
          <w:tab w:val="left" w:pos="5580"/>
        </w:tabs>
        <w:spacing w:line="300" w:lineRule="auto"/>
        <w:ind w:firstLine="210"/>
        <w:rPr>
          <w:rFonts w:ascii="Times New Roman" w:hAnsi="Times New Roman" w:eastAsia="仿宋_GB2312"/>
          <w:sz w:val="24"/>
          <w:szCs w:val="24"/>
        </w:rPr>
      </w:pPr>
    </w:p>
    <w:p>
      <w:pPr>
        <w:pStyle w:val="5"/>
        <w:tabs>
          <w:tab w:val="left" w:pos="5580"/>
        </w:tabs>
        <w:spacing w:line="300" w:lineRule="auto"/>
        <w:ind w:firstLine="210"/>
        <w:rPr>
          <w:rFonts w:ascii="Times New Roman" w:hAnsi="Times New Roman" w:eastAsia="仿宋_GB2312"/>
          <w:sz w:val="24"/>
          <w:szCs w:val="24"/>
        </w:rPr>
      </w:pPr>
    </w:p>
    <w:p>
      <w:pPr>
        <w:pStyle w:val="5"/>
        <w:tabs>
          <w:tab w:val="left" w:pos="5580"/>
        </w:tabs>
        <w:spacing w:line="300" w:lineRule="auto"/>
        <w:ind w:firstLine="210"/>
        <w:rPr>
          <w:rFonts w:ascii="Times New Roman" w:hAnsi="Times New Roman" w:eastAsia="仿宋_GB2312"/>
          <w:sz w:val="24"/>
          <w:szCs w:val="24"/>
        </w:rPr>
      </w:pPr>
    </w:p>
    <w:p>
      <w:pPr>
        <w:pStyle w:val="5"/>
        <w:tabs>
          <w:tab w:val="left" w:pos="5580"/>
        </w:tabs>
        <w:spacing w:line="300" w:lineRule="auto"/>
        <w:ind w:firstLine="210"/>
        <w:rPr>
          <w:rFonts w:ascii="Times New Roman" w:hAnsi="Times New Roman" w:eastAsia="仿宋_GB2312"/>
          <w:sz w:val="24"/>
          <w:szCs w:val="24"/>
        </w:rPr>
      </w:pPr>
      <w:r>
        <w:rPr>
          <w:rFonts w:ascii="Times New Roman" w:hAnsi="Times New Roman" w:eastAsia="仿宋_GB2312"/>
          <w:sz w:val="24"/>
          <w:szCs w:val="24"/>
        </w:rPr>
        <w:t>供应商名称（盖章）：_________________________________</w:t>
      </w:r>
    </w:p>
    <w:p>
      <w:pPr>
        <w:pStyle w:val="5"/>
        <w:tabs>
          <w:tab w:val="left" w:pos="5580"/>
        </w:tabs>
        <w:spacing w:line="300" w:lineRule="auto"/>
        <w:ind w:firstLine="210"/>
        <w:rPr>
          <w:rFonts w:ascii="Times New Roman" w:hAnsi="Times New Roman" w:eastAsia="仿宋_GB2312"/>
          <w:sz w:val="24"/>
          <w:szCs w:val="24"/>
        </w:rPr>
      </w:pPr>
      <w:r>
        <w:rPr>
          <w:rFonts w:ascii="Times New Roman" w:hAnsi="Times New Roman" w:eastAsia="仿宋_GB2312"/>
          <w:sz w:val="24"/>
          <w:szCs w:val="24"/>
        </w:rPr>
        <w:t>日期：</w:t>
      </w:r>
    </w:p>
    <w:p>
      <w:pPr>
        <w:tabs>
          <w:tab w:val="left" w:pos="1980"/>
        </w:tabs>
        <w:spacing w:line="360" w:lineRule="auto"/>
        <w:rPr>
          <w:rFonts w:hint="eastAsia" w:eastAsia="仿宋_GB2312"/>
          <w:bCs/>
        </w:rPr>
      </w:pPr>
      <w:r>
        <w:rPr>
          <w:rFonts w:eastAsia="仿宋_GB2312"/>
        </w:rPr>
        <w:br w:type="page"/>
      </w:r>
      <w:r>
        <w:rPr>
          <w:rFonts w:hint="eastAsia" w:eastAsia="仿宋_GB2312"/>
          <w:b/>
          <w:sz w:val="24"/>
        </w:rPr>
        <w:t>附件4-3*法定代表人授权书（格式，原件）</w:t>
      </w:r>
    </w:p>
    <w:p>
      <w:pPr>
        <w:spacing w:line="360" w:lineRule="auto"/>
        <w:rPr>
          <w:rFonts w:eastAsia="仿宋_GB2312"/>
          <w:sz w:val="24"/>
        </w:rPr>
      </w:pPr>
      <w:r>
        <w:rPr>
          <w:rFonts w:hint="eastAsia" w:eastAsia="仿宋_GB2312"/>
          <w:sz w:val="24"/>
        </w:rPr>
        <w:t>（非法定代表人签署响应文件的，应提交法定代表人授权书及其附件；若响应文件由法定代表人本人签署，则可不用提交。）</w:t>
      </w:r>
    </w:p>
    <w:p>
      <w:pPr>
        <w:jc w:val="center"/>
        <w:rPr>
          <w:rFonts w:ascii="仿宋_GB2312" w:eastAsia="仿宋_GB2312"/>
          <w:b/>
          <w:sz w:val="24"/>
        </w:rPr>
      </w:pPr>
      <w:bookmarkStart w:id="95" w:name="_Toc16007829"/>
      <w:r>
        <w:rPr>
          <w:rFonts w:ascii="仿宋_GB2312" w:eastAsia="仿宋_GB2312"/>
          <w:b/>
          <w:sz w:val="24"/>
        </w:rPr>
        <w:t>法定代表人授权书</w:t>
      </w:r>
      <w:bookmarkEnd w:id="95"/>
    </w:p>
    <w:p>
      <w:pPr>
        <w:pStyle w:val="5"/>
        <w:spacing w:before="144" w:beforeLines="60" w:line="360" w:lineRule="auto"/>
        <w:ind w:firstLine="210"/>
        <w:rPr>
          <w:rFonts w:ascii="Times New Roman" w:hAnsi="Times New Roman" w:eastAsia="仿宋_GB2312"/>
          <w:b/>
          <w:sz w:val="24"/>
          <w:szCs w:val="24"/>
        </w:rPr>
      </w:pPr>
    </w:p>
    <w:p>
      <w:pPr>
        <w:pStyle w:val="5"/>
        <w:spacing w:before="144" w:beforeLines="60" w:line="360" w:lineRule="auto"/>
        <w:ind w:firstLine="210"/>
        <w:rPr>
          <w:rFonts w:ascii="Times New Roman" w:hAnsi="Times New Roman" w:eastAsia="仿宋_GB2312"/>
          <w:sz w:val="24"/>
          <w:szCs w:val="24"/>
        </w:rPr>
      </w:pPr>
      <w:r>
        <w:rPr>
          <w:rFonts w:ascii="Times New Roman" w:hAnsi="Times New Roman" w:eastAsia="仿宋_GB2312"/>
          <w:sz w:val="24"/>
          <w:szCs w:val="24"/>
        </w:rPr>
        <w:t xml:space="preserve">    本授权书声明：注册于</w:t>
      </w:r>
      <w:r>
        <w:rPr>
          <w:rFonts w:ascii="Times New Roman" w:hAnsi="Times New Roman" w:eastAsia="仿宋_GB2312"/>
          <w:sz w:val="24"/>
          <w:szCs w:val="24"/>
          <w:u w:val="single"/>
        </w:rPr>
        <w:t xml:space="preserve">  （国家或地区的名称）   </w:t>
      </w:r>
      <w:r>
        <w:rPr>
          <w:rFonts w:ascii="Times New Roman" w:hAnsi="Times New Roman" w:eastAsia="仿宋_GB2312"/>
          <w:sz w:val="24"/>
          <w:szCs w:val="24"/>
        </w:rPr>
        <w:t>的</w:t>
      </w:r>
      <w:r>
        <w:rPr>
          <w:rFonts w:ascii="Times New Roman" w:hAnsi="Times New Roman" w:eastAsia="仿宋_GB2312"/>
          <w:sz w:val="24"/>
          <w:szCs w:val="24"/>
          <w:u w:val="single"/>
        </w:rPr>
        <w:t xml:space="preserve">   （公司名称）   </w:t>
      </w:r>
      <w:r>
        <w:rPr>
          <w:rFonts w:ascii="Times New Roman" w:hAnsi="Times New Roman" w:eastAsia="仿宋_GB2312"/>
          <w:sz w:val="24"/>
          <w:szCs w:val="24"/>
        </w:rPr>
        <w:t>的在下面签字或盖章的</w:t>
      </w:r>
      <w:r>
        <w:rPr>
          <w:rFonts w:ascii="Times New Roman" w:hAnsi="Times New Roman" w:eastAsia="仿宋_GB2312"/>
          <w:sz w:val="24"/>
          <w:szCs w:val="24"/>
          <w:u w:val="single"/>
        </w:rPr>
        <w:t xml:space="preserve">   （法定代表人姓名）   </w:t>
      </w:r>
      <w:r>
        <w:rPr>
          <w:rFonts w:ascii="Times New Roman" w:hAnsi="Times New Roman" w:eastAsia="仿宋_GB2312"/>
          <w:sz w:val="24"/>
          <w:szCs w:val="24"/>
        </w:rPr>
        <w:t>代表本公司授权</w:t>
      </w:r>
      <w:r>
        <w:rPr>
          <w:rFonts w:ascii="Times New Roman" w:hAnsi="Times New Roman" w:eastAsia="仿宋_GB2312"/>
          <w:sz w:val="24"/>
          <w:szCs w:val="24"/>
          <w:u w:val="single"/>
        </w:rPr>
        <w:t xml:space="preserve">   （公司名称） </w:t>
      </w:r>
      <w:r>
        <w:rPr>
          <w:rFonts w:ascii="Times New Roman" w:hAnsi="Times New Roman" w:eastAsia="仿宋_GB2312"/>
          <w:sz w:val="24"/>
          <w:szCs w:val="24"/>
        </w:rPr>
        <w:t xml:space="preserve">  的在下面签字的</w:t>
      </w:r>
      <w:r>
        <w:rPr>
          <w:rFonts w:ascii="Times New Roman" w:hAnsi="Times New Roman" w:eastAsia="仿宋_GB2312"/>
          <w:sz w:val="24"/>
          <w:szCs w:val="24"/>
          <w:u w:val="single"/>
        </w:rPr>
        <w:t xml:space="preserve">    （被授权人的姓名）    </w:t>
      </w:r>
      <w:r>
        <w:rPr>
          <w:rFonts w:ascii="Times New Roman" w:hAnsi="Times New Roman" w:eastAsia="仿宋_GB2312"/>
          <w:sz w:val="24"/>
          <w:szCs w:val="24"/>
        </w:rPr>
        <w:t>为本公司的合法代理人，就</w:t>
      </w:r>
      <w:r>
        <w:rPr>
          <w:rFonts w:ascii="Times New Roman" w:hAnsi="Times New Roman" w:eastAsia="仿宋_GB2312"/>
          <w:sz w:val="24"/>
          <w:szCs w:val="24"/>
          <w:u w:val="single"/>
        </w:rPr>
        <w:t xml:space="preserve">（项目名称）    </w:t>
      </w:r>
      <w:r>
        <w:rPr>
          <w:rFonts w:ascii="Times New Roman" w:hAnsi="Times New Roman" w:eastAsia="仿宋_GB2312"/>
          <w:sz w:val="24"/>
          <w:szCs w:val="24"/>
        </w:rPr>
        <w:t>的</w:t>
      </w:r>
      <w:r>
        <w:rPr>
          <w:rFonts w:eastAsia="仿宋_GB2312"/>
          <w:sz w:val="24"/>
        </w:rPr>
        <w:t>竞争性谈判采购活动</w:t>
      </w:r>
      <w:r>
        <w:rPr>
          <w:rFonts w:ascii="Times New Roman" w:hAnsi="Times New Roman" w:eastAsia="仿宋_GB2312"/>
          <w:sz w:val="24"/>
          <w:szCs w:val="24"/>
        </w:rPr>
        <w:t>，以本公司名义处理一切与之有关的事务。</w:t>
      </w:r>
      <w:r>
        <w:rPr>
          <w:rFonts w:ascii="Times New Roman" w:hAnsi="Times New Roman" w:eastAsia="仿宋_GB2312"/>
          <w:sz w:val="24"/>
          <w:szCs w:val="24"/>
        </w:rPr>
        <w:cr/>
      </w:r>
      <w:r>
        <w:rPr>
          <w:rFonts w:ascii="Times New Roman" w:hAnsi="Times New Roman" w:eastAsia="仿宋_GB2312"/>
          <w:sz w:val="24"/>
          <w:szCs w:val="24"/>
        </w:rPr>
        <w:t>本授权书于__________年_____月______日生效，特此声明。</w:t>
      </w:r>
      <w:r>
        <w:rPr>
          <w:rFonts w:ascii="Times New Roman" w:hAnsi="Times New Roman" w:eastAsia="仿宋_GB2312"/>
          <w:sz w:val="24"/>
          <w:szCs w:val="24"/>
        </w:rPr>
        <w:cr/>
      </w:r>
      <w:r>
        <w:rPr>
          <w:rFonts w:ascii="Times New Roman" w:hAnsi="Times New Roman" w:eastAsia="仿宋_GB2312"/>
          <w:sz w:val="24"/>
          <w:szCs w:val="24"/>
        </w:rPr>
        <w:cr/>
      </w:r>
      <w:r>
        <w:rPr>
          <w:rFonts w:ascii="Times New Roman" w:hAnsi="Times New Roman" w:eastAsia="仿宋_GB2312"/>
          <w:sz w:val="24"/>
          <w:szCs w:val="24"/>
        </w:rPr>
        <w:t>法定代表人签字或盖章：_______________________________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被授权人签字：_______________________________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公司盖章：_______________________________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附件：</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被授权人姓名：_______________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职　　　　务：_______________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电　　　　话：_______________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被授权人的身份证（正反面复印件）</w:t>
      </w:r>
    </w:p>
    <w:p>
      <w:pPr>
        <w:pStyle w:val="5"/>
        <w:spacing w:before="144" w:beforeLines="60" w:line="300" w:lineRule="auto"/>
        <w:ind w:firstLine="210"/>
        <w:rPr>
          <w:rFonts w:ascii="Times New Roman" w:hAnsi="Times New Roman" w:eastAsia="仿宋_GB2312"/>
          <w:sz w:val="24"/>
          <w:szCs w:val="24"/>
        </w:rPr>
      </w:pPr>
      <w:r>
        <w:rPr>
          <w:szCs w:val="21"/>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179070</wp:posOffset>
                </wp:positionV>
                <wp:extent cx="2633345" cy="1799590"/>
                <wp:effectExtent l="4445" t="4445" r="16510" b="12065"/>
                <wp:wrapNone/>
                <wp:docPr id="1" name="流程图: 可选过程 1"/>
                <wp:cNvGraphicFramePr/>
                <a:graphic xmlns:a="http://schemas.openxmlformats.org/drawingml/2006/main">
                  <a:graphicData uri="http://schemas.microsoft.com/office/word/2010/wordprocessingShape">
                    <wps:wsp>
                      <wps:cNvSpPr/>
                      <wps:spPr>
                        <a:xfrm>
                          <a:off x="0" y="0"/>
                          <a:ext cx="2633345"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6"/>
                              <w:jc w:val="center"/>
                              <w:rPr>
                                <w:sz w:val="16"/>
                              </w:rPr>
                            </w:pPr>
                          </w:p>
                          <w:p/>
                          <w:p>
                            <w:r>
                              <w:rPr>
                                <w:rFonts w:hint="eastAsia"/>
                                <w:szCs w:val="21"/>
                              </w:rPr>
                              <w:t>被授权人身份证背面复印件</w:t>
                            </w:r>
                          </w:p>
                        </w:txbxContent>
                      </wps:txbx>
                      <wps:bodyPr upright="1"/>
                    </wps:wsp>
                  </a:graphicData>
                </a:graphic>
              </wp:anchor>
            </w:drawing>
          </mc:Choice>
          <mc:Fallback>
            <w:pict>
              <v:shape id="_x0000_s1026" o:spid="_x0000_s1026" o:spt="176" type="#_x0000_t176" style="position:absolute;left:0pt;margin-left:208.3pt;margin-top:14.1pt;height:141.7pt;width:207.35pt;z-index:251662336;mso-width-relative:page;mso-height-relative:page;" fillcolor="#FFFFFF" filled="t" stroked="t" coordsize="21600,21600" o:gfxdata="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d4hx7XAAAACgEAAA8AAAAAAAAAAQAgAAAAIgAAAGRycy9kb3ducmV2LnhtbFBLAQIUABQA&#10;AAAIAIdO4kB+oYPeKgIAAFAEAAAOAAAAAAAAAAEAIAAAACYBAABkcnMvZTJvRG9jLnhtbFBLBQYA&#10;AAAABgAGAFkBAADCBQAAAAA=&#10;">
                <v:fill on="t" focussize="0,0"/>
                <v:stroke color="#000000" joinstyle="miter"/>
                <v:imagedata o:title=""/>
                <o:lock v:ext="edit" aspectratio="f"/>
                <v:textbox>
                  <w:txbxContent>
                    <w:p>
                      <w:pPr>
                        <w:pStyle w:val="6"/>
                        <w:jc w:val="center"/>
                        <w:rPr>
                          <w:sz w:val="16"/>
                        </w:rPr>
                      </w:pPr>
                    </w:p>
                    <w:p/>
                    <w:p>
                      <w:r>
                        <w:rPr>
                          <w:rFonts w:hint="eastAsia"/>
                          <w:szCs w:val="21"/>
                        </w:rPr>
                        <w:t>被授权人身份证背面复印件</w:t>
                      </w: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179070</wp:posOffset>
                </wp:positionV>
                <wp:extent cx="2570480" cy="1799590"/>
                <wp:effectExtent l="4445" t="4445" r="15875" b="12065"/>
                <wp:wrapNone/>
                <wp:docPr id="2" name="流程图: 可选过程 2"/>
                <wp:cNvGraphicFramePr/>
                <a:graphic xmlns:a="http://schemas.openxmlformats.org/drawingml/2006/main">
                  <a:graphicData uri="http://schemas.microsoft.com/office/word/2010/wordprocessingShape">
                    <wps:wsp>
                      <wps:cNvSpPr/>
                      <wps:spPr>
                        <a:xfrm>
                          <a:off x="0" y="0"/>
                          <a:ext cx="2570480"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rPr>
                              <w:t>贴于此处</w:t>
                            </w:r>
                          </w:p>
                          <w:p/>
                          <w:p>
                            <w:r>
                              <w:rPr>
                                <w:rFonts w:hint="eastAsia"/>
                                <w:szCs w:val="21"/>
                              </w:rPr>
                              <w:t>被授权人身份证正面复印件</w:t>
                            </w:r>
                          </w:p>
                        </w:txbxContent>
                      </wps:txbx>
                      <wps:bodyPr upright="1"/>
                    </wps:wsp>
                  </a:graphicData>
                </a:graphic>
              </wp:anchor>
            </w:drawing>
          </mc:Choice>
          <mc:Fallback>
            <w:pict>
              <v:shape id="_x0000_s1026" o:spid="_x0000_s1026" o:spt="176" type="#_x0000_t176" style="position:absolute;left:0pt;margin-left:-9.5pt;margin-top:14.1pt;height:141.7pt;width:202.4pt;z-index:251661312;mso-width-relative:page;mso-height-relative:page;" fillcolor="#FFFFFF" filled="t" stroked="t" coordsize="21600,21600" o:gfxdata="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BXeq9gAAAAKAQAADwAAAAAAAAABACAAAAAiAAAAZHJzL2Rvd25yZXYueG1sUEsBAhQA&#10;FAAAAAgAh07iQNv/qLkrAgAAUAQAAA4AAAAAAAAAAQAgAAAAJwEAAGRycy9lMm9Eb2MueG1sUEsF&#10;BgAAAAAGAAYAWQEAAMQFAAAAAA==&#10;">
                <v:fill on="t" focussize="0,0"/>
                <v:stroke color="#000000" joinstyle="miter"/>
                <v:imagedata o:title=""/>
                <o:lock v:ext="edit" aspectratio="f"/>
                <v:textbox>
                  <w:txbxContent>
                    <w:p>
                      <w:pPr>
                        <w:jc w:val="center"/>
                        <w:rPr>
                          <w:szCs w:val="21"/>
                        </w:rPr>
                      </w:pPr>
                      <w:r>
                        <w:rPr>
                          <w:rFonts w:hint="eastAsia"/>
                        </w:rPr>
                        <w:t>贴于此处</w:t>
                      </w:r>
                    </w:p>
                    <w:p/>
                    <w:p>
                      <w:r>
                        <w:rPr>
                          <w:rFonts w:hint="eastAsia"/>
                          <w:szCs w:val="21"/>
                        </w:rPr>
                        <w:t>被授权人身份证正面复印件</w:t>
                      </w:r>
                    </w:p>
                  </w:txbxContent>
                </v:textbox>
              </v:shape>
            </w:pict>
          </mc:Fallback>
        </mc:AlternateContent>
      </w:r>
    </w:p>
    <w:p>
      <w:pPr>
        <w:pStyle w:val="5"/>
        <w:spacing w:before="144" w:beforeLines="60" w:line="300" w:lineRule="auto"/>
        <w:ind w:firstLine="210"/>
        <w:rPr>
          <w:rFonts w:ascii="Times New Roman" w:hAnsi="Times New Roman" w:eastAsia="仿宋_GB2312"/>
          <w:sz w:val="24"/>
          <w:szCs w:val="24"/>
        </w:rPr>
      </w:pPr>
    </w:p>
    <w:p>
      <w:pPr>
        <w:tabs>
          <w:tab w:val="left" w:pos="0"/>
        </w:tabs>
        <w:spacing w:line="360" w:lineRule="auto"/>
        <w:jc w:val="left"/>
        <w:rPr>
          <w:rFonts w:eastAsia="仿宋_GB2312"/>
          <w:b/>
          <w:sz w:val="24"/>
        </w:rPr>
      </w:pPr>
      <w:r>
        <w:rPr>
          <w:rFonts w:eastAsia="仿宋_GB2312"/>
          <w:sz w:val="24"/>
        </w:rPr>
        <w:br w:type="page"/>
      </w:r>
      <w:r>
        <w:rPr>
          <w:rFonts w:hint="eastAsia" w:eastAsia="仿宋_GB2312"/>
          <w:b/>
          <w:sz w:val="24"/>
        </w:rPr>
        <w:t>附件4-4</w:t>
      </w:r>
      <w:r>
        <w:rPr>
          <w:rFonts w:eastAsia="仿宋_GB2312"/>
          <w:b/>
          <w:sz w:val="24"/>
        </w:rPr>
        <w:t>*依法缴纳税收的记录</w:t>
      </w:r>
    </w:p>
    <w:p>
      <w:pPr>
        <w:tabs>
          <w:tab w:val="left" w:pos="1980"/>
        </w:tabs>
        <w:spacing w:line="360" w:lineRule="auto"/>
        <w:ind w:firstLine="482" w:firstLineChars="200"/>
        <w:rPr>
          <w:rFonts w:eastAsia="仿宋_GB2312"/>
          <w:b/>
          <w:sz w:val="24"/>
        </w:rPr>
      </w:pPr>
      <w:r>
        <w:rPr>
          <w:rFonts w:eastAsia="仿宋_GB2312"/>
          <w:b/>
          <w:sz w:val="24"/>
        </w:rPr>
        <w:t>最近半年内任意一个月的纳税有效</w:t>
      </w:r>
      <w:r>
        <w:rPr>
          <w:rFonts w:hint="eastAsia" w:eastAsia="仿宋_GB2312"/>
          <w:b/>
          <w:sz w:val="24"/>
        </w:rPr>
        <w:t>凭证（按月缴纳）或上年度的纳税有效凭证（按年度缴纳）</w:t>
      </w:r>
      <w:r>
        <w:rPr>
          <w:rFonts w:eastAsia="仿宋_GB2312"/>
          <w:b/>
          <w:sz w:val="24"/>
        </w:rPr>
        <w:t>或相关部门出具的依法纳税有效证明文件</w:t>
      </w:r>
      <w:r>
        <w:rPr>
          <w:rFonts w:hint="eastAsia" w:eastAsia="仿宋_GB2312"/>
          <w:b/>
          <w:sz w:val="24"/>
        </w:rPr>
        <w:t>，依法免税的，应提供依法免税的相关证明文件</w:t>
      </w:r>
      <w:r>
        <w:rPr>
          <w:rFonts w:eastAsia="仿宋_GB2312"/>
          <w:b/>
          <w:sz w:val="24"/>
        </w:rPr>
        <w:t>（复印件加盖供应商公章）</w:t>
      </w: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hint="eastAsia" w:eastAsia="仿宋_GB2312"/>
          <w:b/>
          <w:sz w:val="24"/>
        </w:rPr>
      </w:pPr>
      <w:r>
        <w:rPr>
          <w:rFonts w:eastAsia="仿宋_GB2312"/>
          <w:b/>
          <w:sz w:val="24"/>
        </w:rPr>
        <w:br w:type="page"/>
      </w:r>
      <w:r>
        <w:rPr>
          <w:rFonts w:hint="eastAsia" w:eastAsia="仿宋_GB2312"/>
          <w:b/>
          <w:sz w:val="24"/>
        </w:rPr>
        <w:t>附件4</w:t>
      </w:r>
      <w:r>
        <w:rPr>
          <w:rFonts w:eastAsia="仿宋_GB2312"/>
          <w:b/>
          <w:sz w:val="24"/>
        </w:rPr>
        <w:t>-</w:t>
      </w:r>
      <w:r>
        <w:rPr>
          <w:rFonts w:hint="eastAsia" w:eastAsia="仿宋_GB2312"/>
          <w:b/>
          <w:sz w:val="24"/>
        </w:rPr>
        <w:t>5</w:t>
      </w:r>
      <w:r>
        <w:rPr>
          <w:rFonts w:eastAsia="仿宋_GB2312"/>
          <w:b/>
          <w:sz w:val="24"/>
        </w:rPr>
        <w:t>*</w:t>
      </w:r>
      <w:r>
        <w:rPr>
          <w:rFonts w:hint="eastAsia" w:eastAsia="仿宋_GB2312"/>
          <w:b/>
          <w:sz w:val="24"/>
        </w:rPr>
        <w:t>依法缴纳社会保障资金的记录</w:t>
      </w:r>
    </w:p>
    <w:p>
      <w:pPr>
        <w:tabs>
          <w:tab w:val="left" w:pos="1980"/>
        </w:tabs>
        <w:spacing w:line="360" w:lineRule="auto"/>
        <w:ind w:firstLine="472" w:firstLineChars="196"/>
        <w:rPr>
          <w:rFonts w:eastAsia="仿宋_GB2312"/>
          <w:b/>
          <w:kern w:val="0"/>
          <w:sz w:val="24"/>
        </w:rPr>
      </w:pPr>
      <w:r>
        <w:rPr>
          <w:rFonts w:eastAsia="仿宋_GB2312"/>
          <w:b/>
          <w:sz w:val="24"/>
        </w:rPr>
        <w:t>最近半年内任意一个月</w:t>
      </w:r>
      <w:r>
        <w:rPr>
          <w:rFonts w:hint="eastAsia" w:eastAsia="仿宋_GB2312"/>
          <w:b/>
          <w:sz w:val="24"/>
        </w:rPr>
        <w:t>的</w:t>
      </w:r>
      <w:r>
        <w:rPr>
          <w:rFonts w:eastAsia="仿宋_GB2312"/>
          <w:b/>
          <w:sz w:val="24"/>
        </w:rPr>
        <w:t>缴纳社会保障资金的有效票据凭证</w:t>
      </w:r>
      <w:r>
        <w:rPr>
          <w:rFonts w:hint="eastAsia" w:eastAsia="仿宋_GB2312"/>
          <w:b/>
          <w:sz w:val="24"/>
        </w:rPr>
        <w:t>（按月缴纳）或上年度缴纳社会保障资金的有效票据凭证（按年度缴纳）</w:t>
      </w:r>
      <w:r>
        <w:rPr>
          <w:rFonts w:eastAsia="仿宋_GB2312"/>
          <w:b/>
          <w:sz w:val="24"/>
        </w:rPr>
        <w:t>或由社保中心出具的缴纳社会保障资金的</w:t>
      </w:r>
      <w:r>
        <w:rPr>
          <w:rFonts w:hint="eastAsia" w:eastAsia="仿宋_GB2312"/>
          <w:b/>
          <w:sz w:val="24"/>
        </w:rPr>
        <w:t>有效</w:t>
      </w:r>
      <w:r>
        <w:rPr>
          <w:rFonts w:eastAsia="仿宋_GB2312"/>
          <w:b/>
          <w:sz w:val="24"/>
        </w:rPr>
        <w:t>证明</w:t>
      </w:r>
      <w:r>
        <w:rPr>
          <w:rFonts w:hint="eastAsia" w:eastAsia="仿宋_GB2312"/>
          <w:b/>
          <w:sz w:val="24"/>
        </w:rPr>
        <w:t>文件，依法免缴的，应提供依法免缴的相关证明文件</w:t>
      </w:r>
      <w:r>
        <w:rPr>
          <w:rFonts w:eastAsia="仿宋_GB2312"/>
          <w:b/>
          <w:bCs/>
          <w:sz w:val="24"/>
        </w:rPr>
        <w:t>（复印件</w:t>
      </w:r>
      <w:r>
        <w:rPr>
          <w:rFonts w:eastAsia="仿宋_GB2312"/>
          <w:b/>
          <w:sz w:val="24"/>
        </w:rPr>
        <w:t>加盖供应商公章</w:t>
      </w:r>
      <w:r>
        <w:rPr>
          <w:rFonts w:eastAsia="仿宋_GB2312"/>
          <w:b/>
          <w:bCs/>
          <w:sz w:val="24"/>
        </w:rPr>
        <w:t>）</w:t>
      </w: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b/>
          <w:sz w:val="24"/>
        </w:rPr>
      </w:pPr>
      <w:r>
        <w:rPr>
          <w:rFonts w:eastAsia="仿宋_GB2312"/>
          <w:sz w:val="24"/>
        </w:rPr>
        <w:br w:type="page"/>
      </w:r>
      <w:r>
        <w:rPr>
          <w:rFonts w:hint="eastAsia" w:eastAsia="仿宋_GB2312"/>
          <w:b/>
          <w:sz w:val="24"/>
        </w:rPr>
        <w:t>附件4-6</w:t>
      </w:r>
      <w:r>
        <w:rPr>
          <w:rFonts w:eastAsia="仿宋_GB2312"/>
          <w:b/>
          <w:sz w:val="24"/>
        </w:rPr>
        <w:t>*</w:t>
      </w:r>
      <w:r>
        <w:rPr>
          <w:rFonts w:hint="eastAsia" w:eastAsia="仿宋_GB2312"/>
          <w:b/>
          <w:sz w:val="24"/>
        </w:rPr>
        <w:t>供应商</w:t>
      </w:r>
      <w:r>
        <w:rPr>
          <w:rFonts w:eastAsia="仿宋_GB2312"/>
          <w:b/>
          <w:sz w:val="24"/>
        </w:rPr>
        <w:t>声明函（格式，原件）</w:t>
      </w:r>
    </w:p>
    <w:p>
      <w:pPr>
        <w:spacing w:line="360" w:lineRule="auto"/>
        <w:rPr>
          <w:rFonts w:eastAsia="仿宋_GB2312"/>
          <w:sz w:val="24"/>
        </w:rPr>
      </w:pPr>
    </w:p>
    <w:p>
      <w:pPr>
        <w:spacing w:line="360" w:lineRule="auto"/>
        <w:jc w:val="center"/>
        <w:rPr>
          <w:rFonts w:eastAsia="仿宋_GB2312"/>
          <w:sz w:val="28"/>
        </w:rPr>
      </w:pPr>
      <w:r>
        <w:rPr>
          <w:rFonts w:eastAsia="仿宋_GB2312"/>
          <w:sz w:val="28"/>
        </w:rPr>
        <w:t>声明</w:t>
      </w:r>
    </w:p>
    <w:p>
      <w:pPr>
        <w:spacing w:line="360" w:lineRule="auto"/>
        <w:rPr>
          <w:rFonts w:eastAsia="仿宋_GB2312"/>
          <w:b/>
          <w:bCs/>
          <w:sz w:val="24"/>
          <w:szCs w:val="32"/>
        </w:rPr>
      </w:pPr>
      <w:r>
        <w:rPr>
          <w:rFonts w:hint="eastAsia" w:eastAsia="仿宋_GB2312"/>
          <w:b/>
          <w:bCs/>
          <w:sz w:val="24"/>
          <w:szCs w:val="32"/>
        </w:rPr>
        <w:t>致：</w:t>
      </w:r>
      <w:r>
        <w:rPr>
          <w:rFonts w:hint="eastAsia" w:eastAsia="仿宋_GB2312"/>
          <w:b/>
          <w:bCs/>
          <w:sz w:val="24"/>
          <w:szCs w:val="32"/>
          <w:u w:val="single"/>
        </w:rPr>
        <w:t>（采购人或采购代理机构）</w:t>
      </w:r>
      <w:r>
        <w:rPr>
          <w:rFonts w:hint="eastAsia" w:eastAsia="仿宋_GB2312"/>
          <w:b/>
          <w:bCs/>
          <w:sz w:val="24"/>
          <w:szCs w:val="32"/>
          <w:u w:val="single"/>
        </w:rPr>
        <w:tab/>
      </w:r>
    </w:p>
    <w:p>
      <w:pPr>
        <w:spacing w:line="360" w:lineRule="auto"/>
        <w:ind w:firstLine="480" w:firstLineChars="200"/>
        <w:rPr>
          <w:rFonts w:eastAsia="仿宋_GB2312"/>
          <w:bCs/>
          <w:sz w:val="24"/>
          <w:szCs w:val="32"/>
        </w:rPr>
      </w:pPr>
      <w:r>
        <w:rPr>
          <w:rFonts w:hint="eastAsia" w:eastAsia="仿宋_GB2312"/>
          <w:bCs/>
          <w:sz w:val="24"/>
          <w:szCs w:val="32"/>
        </w:rPr>
        <w:t>在参与本次项目谈判采购活动中，我单位声明：</w:t>
      </w:r>
    </w:p>
    <w:p>
      <w:pPr>
        <w:spacing w:line="360" w:lineRule="auto"/>
        <w:ind w:firstLine="480" w:firstLineChars="200"/>
        <w:rPr>
          <w:rFonts w:eastAsia="仿宋_GB2312"/>
          <w:bCs/>
          <w:sz w:val="24"/>
          <w:szCs w:val="32"/>
        </w:rPr>
      </w:pPr>
      <w:r>
        <w:rPr>
          <w:rFonts w:hint="eastAsia" w:eastAsia="仿宋_GB2312"/>
          <w:bCs/>
          <w:sz w:val="24"/>
          <w:szCs w:val="32"/>
        </w:rPr>
        <w:t>1、</w:t>
      </w:r>
      <w:r>
        <w:rPr>
          <w:rFonts w:eastAsia="仿宋_GB2312"/>
          <w:bCs/>
          <w:sz w:val="24"/>
          <w:szCs w:val="32"/>
        </w:rPr>
        <w:t>我</w:t>
      </w:r>
      <w:r>
        <w:rPr>
          <w:rFonts w:hint="eastAsia" w:eastAsia="仿宋_GB2312"/>
          <w:bCs/>
          <w:sz w:val="24"/>
          <w:szCs w:val="32"/>
        </w:rPr>
        <w:t>单位</w:t>
      </w:r>
      <w:r>
        <w:rPr>
          <w:rFonts w:eastAsia="仿宋_GB2312"/>
          <w:bCs/>
          <w:sz w:val="24"/>
          <w:szCs w:val="32"/>
        </w:rPr>
        <w:t>在参加本次政府采购活动前三年内，在经营活动中没有重大违法记录</w:t>
      </w:r>
      <w:r>
        <w:rPr>
          <w:rFonts w:hint="eastAsia" w:eastAsia="仿宋_GB2312"/>
          <w:bCs/>
          <w:sz w:val="24"/>
          <w:szCs w:val="32"/>
        </w:rPr>
        <w:t>，即未因违法经营受到刑事处罚或者责令停产停业、吊销许可证或者执照、较大数额罚款等行政处罚；如果因违法经营被禁止在一定期限内参加政府采购活动，期限已经届满。</w:t>
      </w:r>
    </w:p>
    <w:p>
      <w:pPr>
        <w:spacing w:line="360" w:lineRule="auto"/>
        <w:ind w:firstLine="480" w:firstLineChars="200"/>
        <w:rPr>
          <w:rFonts w:eastAsia="仿宋_GB2312"/>
          <w:kern w:val="0"/>
          <w:sz w:val="24"/>
        </w:rPr>
      </w:pPr>
      <w:r>
        <w:rPr>
          <w:rFonts w:hint="eastAsia" w:eastAsia="仿宋_GB2312"/>
          <w:sz w:val="24"/>
        </w:rPr>
        <w:t>2、</w:t>
      </w:r>
      <w:r>
        <w:rPr>
          <w:rFonts w:eastAsia="仿宋_GB2312"/>
          <w:kern w:val="0"/>
          <w:sz w:val="24"/>
        </w:rPr>
        <w:t>我</w:t>
      </w:r>
      <w:r>
        <w:rPr>
          <w:rFonts w:hint="eastAsia" w:eastAsia="仿宋_GB2312"/>
          <w:kern w:val="0"/>
          <w:sz w:val="24"/>
        </w:rPr>
        <w:t>单位</w:t>
      </w:r>
      <w:r>
        <w:rPr>
          <w:rFonts w:hint="eastAsia" w:eastAsia="仿宋_GB2312"/>
          <w:sz w:val="24"/>
        </w:rPr>
        <w:t>不属于“为本次采购项目提供整体设计、规范编制或者项目管理、监理、检测等服务的供应商”。</w:t>
      </w:r>
    </w:p>
    <w:p>
      <w:pPr>
        <w:spacing w:line="360" w:lineRule="auto"/>
        <w:ind w:firstLine="480" w:firstLineChars="200"/>
        <w:rPr>
          <w:rFonts w:eastAsia="仿宋_GB2312"/>
          <w:kern w:val="0"/>
          <w:sz w:val="24"/>
        </w:rPr>
      </w:pPr>
      <w:r>
        <w:rPr>
          <w:rFonts w:hint="eastAsia" w:eastAsia="仿宋_GB2312"/>
          <w:kern w:val="0"/>
          <w:sz w:val="24"/>
        </w:rPr>
        <w:t>3、与我单位存在</w:t>
      </w:r>
      <w:r>
        <w:rPr>
          <w:rFonts w:eastAsia="仿宋_GB2312"/>
          <w:sz w:val="24"/>
        </w:rPr>
        <w:t>单位负责人为同一人或者存在直接控股、管理关系的其他供应商信息如下</w:t>
      </w:r>
      <w:r>
        <w:rPr>
          <w:rFonts w:hint="eastAsia" w:eastAsia="仿宋_GB2312"/>
          <w:kern w:val="0"/>
          <w:sz w:val="24"/>
        </w:rPr>
        <w:t>：</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top"/>
          </w:tcPr>
          <w:p>
            <w:pPr>
              <w:spacing w:line="360" w:lineRule="auto"/>
              <w:rPr>
                <w:rFonts w:eastAsia="仿宋_GB2312"/>
                <w:kern w:val="0"/>
                <w:sz w:val="24"/>
              </w:rPr>
            </w:pPr>
            <w:r>
              <w:rPr>
                <w:rFonts w:eastAsia="仿宋_GB2312"/>
                <w:kern w:val="0"/>
                <w:sz w:val="24"/>
              </w:rPr>
              <w:t>序号</w:t>
            </w:r>
          </w:p>
        </w:tc>
        <w:tc>
          <w:tcPr>
            <w:tcW w:w="2130" w:type="dxa"/>
            <w:noWrap w:val="0"/>
            <w:vAlign w:val="top"/>
          </w:tcPr>
          <w:p>
            <w:pPr>
              <w:spacing w:line="360" w:lineRule="auto"/>
              <w:rPr>
                <w:rFonts w:eastAsia="仿宋_GB2312"/>
                <w:kern w:val="0"/>
                <w:sz w:val="24"/>
              </w:rPr>
            </w:pPr>
            <w:r>
              <w:rPr>
                <w:rFonts w:eastAsia="仿宋_GB2312"/>
                <w:kern w:val="0"/>
                <w:sz w:val="24"/>
              </w:rPr>
              <w:t>单位名称</w:t>
            </w:r>
          </w:p>
        </w:tc>
        <w:tc>
          <w:tcPr>
            <w:tcW w:w="2131" w:type="dxa"/>
            <w:noWrap w:val="0"/>
            <w:vAlign w:val="top"/>
          </w:tcPr>
          <w:p>
            <w:pPr>
              <w:spacing w:line="360" w:lineRule="auto"/>
              <w:rPr>
                <w:rFonts w:eastAsia="仿宋_GB2312"/>
                <w:kern w:val="0"/>
                <w:sz w:val="24"/>
              </w:rPr>
            </w:pPr>
            <w:r>
              <w:rPr>
                <w:rFonts w:hint="eastAsia" w:eastAsia="仿宋_GB2312"/>
                <w:kern w:val="0"/>
                <w:sz w:val="24"/>
              </w:rPr>
              <w:t>相互</w:t>
            </w:r>
            <w:r>
              <w:rPr>
                <w:rFonts w:eastAsia="仿宋_GB2312"/>
                <w:kern w:val="0"/>
                <w:sz w:val="24"/>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rPr>
                <w:rFonts w:eastAsia="仿宋_GB2312"/>
                <w:kern w:val="0"/>
                <w:sz w:val="24"/>
              </w:rPr>
            </w:pPr>
          </w:p>
        </w:tc>
        <w:tc>
          <w:tcPr>
            <w:tcW w:w="2130" w:type="dxa"/>
            <w:noWrap w:val="0"/>
            <w:vAlign w:val="top"/>
          </w:tcPr>
          <w:p>
            <w:pPr>
              <w:spacing w:line="360" w:lineRule="auto"/>
              <w:rPr>
                <w:rFonts w:eastAsia="仿宋_GB2312"/>
                <w:kern w:val="0"/>
                <w:sz w:val="24"/>
              </w:rPr>
            </w:pPr>
          </w:p>
        </w:tc>
        <w:tc>
          <w:tcPr>
            <w:tcW w:w="2131" w:type="dxa"/>
            <w:noWrap w:val="0"/>
            <w:vAlign w:val="top"/>
          </w:tcPr>
          <w:p>
            <w:pPr>
              <w:spacing w:line="360" w:lineRule="auto"/>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rPr>
                <w:rFonts w:eastAsia="仿宋_GB2312"/>
                <w:kern w:val="0"/>
                <w:sz w:val="24"/>
              </w:rPr>
            </w:pPr>
          </w:p>
        </w:tc>
        <w:tc>
          <w:tcPr>
            <w:tcW w:w="2130" w:type="dxa"/>
            <w:noWrap w:val="0"/>
            <w:vAlign w:val="top"/>
          </w:tcPr>
          <w:p>
            <w:pPr>
              <w:spacing w:line="360" w:lineRule="auto"/>
              <w:rPr>
                <w:rFonts w:eastAsia="仿宋_GB2312"/>
                <w:kern w:val="0"/>
                <w:sz w:val="24"/>
              </w:rPr>
            </w:pPr>
          </w:p>
        </w:tc>
        <w:tc>
          <w:tcPr>
            <w:tcW w:w="2131" w:type="dxa"/>
            <w:noWrap w:val="0"/>
            <w:vAlign w:val="top"/>
          </w:tcPr>
          <w:p>
            <w:pPr>
              <w:spacing w:line="360" w:lineRule="auto"/>
              <w:rPr>
                <w:rFonts w:eastAsia="仿宋_GB2312"/>
                <w:kern w:val="0"/>
                <w:sz w:val="24"/>
              </w:rPr>
            </w:pPr>
          </w:p>
        </w:tc>
      </w:tr>
    </w:tbl>
    <w:p>
      <w:pPr>
        <w:spacing w:line="360" w:lineRule="auto"/>
        <w:ind w:firstLine="480" w:firstLineChars="200"/>
        <w:rPr>
          <w:rFonts w:eastAsia="仿宋_GB2312"/>
          <w:kern w:val="0"/>
          <w:sz w:val="24"/>
        </w:rPr>
      </w:pPr>
      <w:r>
        <w:rPr>
          <w:rFonts w:hint="eastAsia" w:eastAsia="仿宋_GB2312"/>
          <w:kern w:val="0"/>
          <w:sz w:val="24"/>
        </w:rPr>
        <w:t>（注：如没有特定关系的其他供应商，请填写“无”。）</w:t>
      </w:r>
    </w:p>
    <w:p>
      <w:pPr>
        <w:spacing w:line="360" w:lineRule="auto"/>
        <w:ind w:firstLine="480" w:firstLineChars="200"/>
        <w:rPr>
          <w:rFonts w:eastAsia="仿宋_GB2312"/>
          <w:bCs/>
          <w:sz w:val="24"/>
          <w:szCs w:val="32"/>
        </w:rPr>
      </w:pPr>
      <w:r>
        <w:rPr>
          <w:rFonts w:hint="eastAsia" w:eastAsia="仿宋_GB2312"/>
          <w:kern w:val="0"/>
          <w:sz w:val="24"/>
        </w:rPr>
        <w:t>4、我单位将严格按照谈判文件要求，在编制本响应文件时，承诺本响应文件中所提供的资料全部属实，所投产品符合国家有关产品生产、销售的各项强制性标准、规定。</w:t>
      </w:r>
    </w:p>
    <w:p>
      <w:pPr>
        <w:spacing w:line="360" w:lineRule="auto"/>
        <w:ind w:firstLine="480" w:firstLineChars="200"/>
        <w:rPr>
          <w:rFonts w:eastAsia="仿宋_GB2312"/>
          <w:b/>
          <w:bCs/>
          <w:sz w:val="24"/>
          <w:szCs w:val="32"/>
        </w:rPr>
      </w:pPr>
      <w:r>
        <w:rPr>
          <w:rFonts w:hint="eastAsia" w:eastAsia="仿宋_GB2312"/>
          <w:bCs/>
          <w:sz w:val="24"/>
          <w:szCs w:val="32"/>
        </w:rPr>
        <w:t>我单位承诺本声明内容全部属实，如有虚假将承担因此而产生的一切法律责任和后果。</w:t>
      </w:r>
    </w:p>
    <w:p>
      <w:pPr>
        <w:spacing w:line="360" w:lineRule="auto"/>
        <w:ind w:firstLine="482" w:firstLineChars="200"/>
        <w:rPr>
          <w:rFonts w:eastAsia="仿宋_GB2312"/>
          <w:b/>
          <w:bCs/>
          <w:sz w:val="24"/>
          <w:szCs w:val="32"/>
        </w:rPr>
      </w:pPr>
    </w:p>
    <w:p>
      <w:pPr>
        <w:spacing w:line="360" w:lineRule="auto"/>
        <w:jc w:val="center"/>
        <w:rPr>
          <w:rFonts w:eastAsia="仿宋_GB2312"/>
          <w:sz w:val="24"/>
        </w:rPr>
      </w:pPr>
    </w:p>
    <w:p>
      <w:pPr>
        <w:spacing w:before="25" w:after="25" w:line="360" w:lineRule="auto"/>
        <w:rPr>
          <w:rFonts w:eastAsia="仿宋_GB2312"/>
          <w:sz w:val="24"/>
        </w:rPr>
      </w:pPr>
      <w:r>
        <w:rPr>
          <w:rFonts w:eastAsia="仿宋_GB2312"/>
          <w:sz w:val="24"/>
        </w:rPr>
        <w:t>供应商名称（公章）：</w:t>
      </w:r>
    </w:p>
    <w:p>
      <w:pPr>
        <w:spacing w:before="25" w:after="25" w:line="360" w:lineRule="auto"/>
        <w:rPr>
          <w:rFonts w:eastAsia="仿宋_GB2312"/>
          <w:sz w:val="24"/>
        </w:rPr>
      </w:pPr>
      <w:r>
        <w:rPr>
          <w:rFonts w:eastAsia="仿宋_GB2312"/>
          <w:sz w:val="24"/>
        </w:rPr>
        <w:t>供应商法定代表人或授权代表签字：</w:t>
      </w:r>
    </w:p>
    <w:p>
      <w:pPr>
        <w:spacing w:line="360" w:lineRule="auto"/>
        <w:rPr>
          <w:rFonts w:eastAsia="仿宋_GB2312"/>
          <w:sz w:val="24"/>
        </w:rPr>
      </w:pPr>
      <w:r>
        <w:rPr>
          <w:rFonts w:eastAsia="仿宋_GB2312"/>
          <w:sz w:val="24"/>
        </w:rPr>
        <w:t>日期：</w:t>
      </w: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r>
        <w:rPr>
          <w:rFonts w:eastAsia="仿宋_GB2312"/>
          <w:sz w:val="24"/>
        </w:rPr>
        <w:t xml:space="preserve"> </w:t>
      </w:r>
    </w:p>
    <w:p>
      <w:pPr>
        <w:spacing w:line="360" w:lineRule="auto"/>
        <w:ind w:right="-151"/>
        <w:rPr>
          <w:rFonts w:eastAsia="仿宋_GB2312"/>
          <w:b/>
          <w:sz w:val="24"/>
        </w:rPr>
      </w:pPr>
      <w:r>
        <w:rPr>
          <w:rFonts w:eastAsia="仿宋_GB2312"/>
          <w:sz w:val="24"/>
        </w:rPr>
        <w:br w:type="page"/>
      </w:r>
      <w:r>
        <w:rPr>
          <w:rFonts w:hint="eastAsia" w:eastAsia="仿宋_GB2312"/>
          <w:b/>
          <w:sz w:val="24"/>
        </w:rPr>
        <w:t>附件4-7</w:t>
      </w:r>
      <w:r>
        <w:rPr>
          <w:rFonts w:eastAsia="仿宋_GB2312"/>
          <w:b/>
          <w:sz w:val="24"/>
        </w:rPr>
        <w:t>供应商自行提供的其他文件</w:t>
      </w:r>
    </w:p>
    <w:p>
      <w:pPr>
        <w:pStyle w:val="3"/>
        <w:numPr>
          <w:ilvl w:val="0"/>
          <w:numId w:val="0"/>
        </w:numPr>
        <w:tabs>
          <w:tab w:val="clear" w:pos="567"/>
        </w:tabs>
        <w:ind w:left="567"/>
        <w:rPr>
          <w:rFonts w:eastAsia="仿宋_GB2312"/>
          <w:b w:val="0"/>
        </w:rPr>
      </w:pPr>
      <w:r>
        <w:rPr>
          <w:rFonts w:eastAsia="仿宋_GB2312"/>
          <w:sz w:val="24"/>
        </w:rPr>
        <w:br w:type="page"/>
      </w:r>
      <w:bookmarkStart w:id="96" w:name="_Toc417294351"/>
      <w:bookmarkStart w:id="97" w:name="_Toc16074933"/>
      <w:bookmarkStart w:id="98" w:name="_Toc417049201"/>
      <w:bookmarkStart w:id="99" w:name="_Toc50018073"/>
      <w:r>
        <w:rPr>
          <w:rFonts w:hint="eastAsia" w:eastAsia="仿宋_GB2312"/>
          <w:bCs w:val="0"/>
        </w:rPr>
        <w:t>附件5</w:t>
      </w:r>
      <w:r>
        <w:rPr>
          <w:rFonts w:eastAsia="仿宋_GB2312"/>
          <w:bCs w:val="0"/>
        </w:rPr>
        <w:t>．业绩证明文件</w:t>
      </w:r>
      <w:bookmarkEnd w:id="96"/>
      <w:bookmarkEnd w:id="97"/>
      <w:bookmarkEnd w:id="98"/>
      <w:r>
        <w:rPr>
          <w:rFonts w:hint="eastAsia" w:eastAsia="仿宋_GB2312"/>
          <w:bCs w:val="0"/>
        </w:rPr>
        <w:t>（如有）</w:t>
      </w:r>
      <w:bookmarkEnd w:id="99"/>
    </w:p>
    <w:p>
      <w:pPr>
        <w:tabs>
          <w:tab w:val="left" w:pos="5580"/>
        </w:tabs>
        <w:spacing w:line="360" w:lineRule="auto"/>
        <w:ind w:left="-2" w:leftChars="-1" w:firstLine="2"/>
        <w:rPr>
          <w:rFonts w:eastAsia="仿宋_GB2312"/>
          <w:b/>
          <w:sz w:val="24"/>
        </w:rPr>
      </w:pPr>
      <w:r>
        <w:rPr>
          <w:rFonts w:eastAsia="仿宋_GB2312"/>
          <w:b/>
          <w:sz w:val="24"/>
        </w:rPr>
        <w:t>（附合同复印件，须加盖供应商公章）</w:t>
      </w:r>
    </w:p>
    <w:p>
      <w:pPr>
        <w:rPr>
          <w:rFonts w:eastAsia="仿宋_GB2312"/>
          <w:sz w:val="24"/>
        </w:rPr>
      </w:pP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2360"/>
        <w:gridCol w:w="849"/>
        <w:gridCol w:w="1130"/>
        <w:gridCol w:w="1361"/>
        <w:gridCol w:w="1519"/>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r>
              <w:rPr>
                <w:rFonts w:eastAsia="仿宋_GB2312"/>
                <w:sz w:val="24"/>
              </w:rPr>
              <w:t>序号</w:t>
            </w:r>
          </w:p>
        </w:tc>
        <w:tc>
          <w:tcPr>
            <w:tcW w:w="2369" w:type="dxa"/>
            <w:noWrap w:val="0"/>
            <w:vAlign w:val="center"/>
          </w:tcPr>
          <w:p>
            <w:pPr>
              <w:spacing w:line="360" w:lineRule="auto"/>
              <w:jc w:val="center"/>
              <w:rPr>
                <w:rFonts w:eastAsia="仿宋_GB2312"/>
                <w:sz w:val="24"/>
              </w:rPr>
            </w:pPr>
            <w:r>
              <w:rPr>
                <w:rFonts w:eastAsia="仿宋_GB2312"/>
                <w:sz w:val="24"/>
              </w:rPr>
              <w:t>项目名称（含已完成及正在实施的项目，请分别注明并做适当描述）</w:t>
            </w:r>
          </w:p>
        </w:tc>
        <w:tc>
          <w:tcPr>
            <w:tcW w:w="851" w:type="dxa"/>
            <w:noWrap w:val="0"/>
            <w:vAlign w:val="top"/>
          </w:tcPr>
          <w:p>
            <w:pPr>
              <w:spacing w:line="360" w:lineRule="auto"/>
              <w:jc w:val="center"/>
              <w:rPr>
                <w:rFonts w:eastAsia="仿宋_GB2312"/>
                <w:sz w:val="24"/>
              </w:rPr>
            </w:pPr>
            <w:r>
              <w:rPr>
                <w:rFonts w:eastAsia="仿宋_GB2312"/>
                <w:sz w:val="24"/>
              </w:rPr>
              <w:t>合同主要内容</w:t>
            </w:r>
          </w:p>
        </w:tc>
        <w:tc>
          <w:tcPr>
            <w:tcW w:w="1134" w:type="dxa"/>
            <w:noWrap w:val="0"/>
            <w:vAlign w:val="center"/>
          </w:tcPr>
          <w:p>
            <w:pPr>
              <w:spacing w:line="360" w:lineRule="auto"/>
              <w:jc w:val="center"/>
              <w:rPr>
                <w:rFonts w:eastAsia="仿宋_GB2312"/>
                <w:sz w:val="24"/>
              </w:rPr>
            </w:pPr>
            <w:r>
              <w:rPr>
                <w:rFonts w:eastAsia="仿宋_GB2312"/>
                <w:sz w:val="24"/>
              </w:rPr>
              <w:t>合同总金额</w:t>
            </w:r>
          </w:p>
        </w:tc>
        <w:tc>
          <w:tcPr>
            <w:tcW w:w="1366" w:type="dxa"/>
            <w:noWrap w:val="0"/>
            <w:vAlign w:val="center"/>
          </w:tcPr>
          <w:p>
            <w:pPr>
              <w:spacing w:line="360" w:lineRule="auto"/>
              <w:jc w:val="center"/>
              <w:rPr>
                <w:rFonts w:eastAsia="仿宋_GB2312"/>
                <w:sz w:val="24"/>
              </w:rPr>
            </w:pPr>
            <w:r>
              <w:rPr>
                <w:rFonts w:eastAsia="仿宋_GB2312"/>
                <w:sz w:val="24"/>
              </w:rPr>
              <w:t>委托方联系人及电话</w:t>
            </w:r>
          </w:p>
        </w:tc>
        <w:tc>
          <w:tcPr>
            <w:tcW w:w="1525" w:type="dxa"/>
            <w:noWrap w:val="0"/>
            <w:vAlign w:val="center"/>
          </w:tcPr>
          <w:p>
            <w:pPr>
              <w:spacing w:line="360" w:lineRule="auto"/>
              <w:jc w:val="center"/>
              <w:rPr>
                <w:rFonts w:eastAsia="仿宋_GB2312"/>
                <w:sz w:val="24"/>
              </w:rPr>
            </w:pPr>
            <w:r>
              <w:rPr>
                <w:rFonts w:eastAsia="仿宋_GB2312"/>
                <w:sz w:val="24"/>
              </w:rPr>
              <w:t>供应商单位负责人及电话</w:t>
            </w:r>
          </w:p>
        </w:tc>
        <w:tc>
          <w:tcPr>
            <w:tcW w:w="624" w:type="dxa"/>
            <w:noWrap w:val="0"/>
            <w:vAlign w:val="center"/>
          </w:tcPr>
          <w:p>
            <w:pPr>
              <w:spacing w:line="360" w:lineRule="auto"/>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bl>
    <w:p>
      <w:pPr>
        <w:spacing w:line="360" w:lineRule="auto"/>
        <w:jc w:val="center"/>
        <w:rPr>
          <w:rFonts w:eastAsia="仿宋_GB2312"/>
          <w:sz w:val="24"/>
        </w:rPr>
      </w:pPr>
    </w:p>
    <w:p>
      <w:pPr>
        <w:spacing w:line="360" w:lineRule="auto"/>
        <w:rPr>
          <w:rFonts w:eastAsia="仿宋_GB2312"/>
          <w:sz w:val="24"/>
          <w:u w:val="single"/>
        </w:rPr>
      </w:pPr>
      <w:r>
        <w:rPr>
          <w:rFonts w:eastAsia="仿宋_GB2312"/>
          <w:sz w:val="24"/>
        </w:rPr>
        <w:t>供应商名称（公章）：</w:t>
      </w:r>
      <w:r>
        <w:rPr>
          <w:rFonts w:eastAsia="仿宋_GB2312"/>
          <w:sz w:val="24"/>
          <w:u w:val="single"/>
        </w:rPr>
        <w:t xml:space="preserve">                        </w:t>
      </w:r>
    </w:p>
    <w:p>
      <w:pPr>
        <w:spacing w:line="360" w:lineRule="auto"/>
        <w:rPr>
          <w:rFonts w:eastAsia="仿宋_GB2312"/>
          <w:sz w:val="24"/>
        </w:rPr>
      </w:pPr>
      <w:r>
        <w:rPr>
          <w:rFonts w:hint="eastAsia" w:eastAsia="仿宋_GB2312"/>
          <w:sz w:val="24"/>
        </w:rPr>
        <w:t>供应商法定代表人或授权代表</w:t>
      </w:r>
      <w:r>
        <w:rPr>
          <w:rFonts w:eastAsia="仿宋_GB2312"/>
          <w:sz w:val="24"/>
        </w:rPr>
        <w:t>（签字）：</w:t>
      </w:r>
      <w:r>
        <w:rPr>
          <w:rFonts w:eastAsia="仿宋_GB2312"/>
          <w:sz w:val="24"/>
          <w:u w:val="single"/>
        </w:rPr>
        <w:t xml:space="preserve">                 </w:t>
      </w:r>
    </w:p>
    <w:p>
      <w:pPr>
        <w:spacing w:line="360" w:lineRule="auto"/>
        <w:rPr>
          <w:rFonts w:eastAsia="仿宋_GB2312"/>
          <w:sz w:val="24"/>
        </w:rPr>
      </w:pPr>
      <w:r>
        <w:rPr>
          <w:rFonts w:eastAsia="仿宋_GB2312"/>
          <w:sz w:val="24"/>
        </w:rPr>
        <w:t>日期：</w:t>
      </w:r>
    </w:p>
    <w:p>
      <w:pPr>
        <w:spacing w:line="360" w:lineRule="auto"/>
        <w:jc w:val="center"/>
        <w:rPr>
          <w:rFonts w:eastAsia="仿宋_GB2312"/>
          <w:sz w:val="24"/>
        </w:rPr>
      </w:pPr>
    </w:p>
    <w:p>
      <w:pPr>
        <w:tabs>
          <w:tab w:val="left" w:pos="900"/>
          <w:tab w:val="left" w:pos="5580"/>
        </w:tabs>
        <w:spacing w:line="360" w:lineRule="auto"/>
        <w:rPr>
          <w:rFonts w:eastAsia="仿宋_GB2312"/>
          <w:b/>
          <w:sz w:val="24"/>
        </w:rPr>
      </w:pPr>
      <w:r>
        <w:rPr>
          <w:rFonts w:eastAsia="仿宋_GB2312"/>
          <w:b/>
          <w:sz w:val="24"/>
        </w:rPr>
        <w:t>注：</w:t>
      </w:r>
      <w:r>
        <w:rPr>
          <w:rFonts w:hint="eastAsia" w:eastAsia="仿宋_GB2312"/>
          <w:b/>
          <w:sz w:val="24"/>
        </w:rPr>
        <w:t>谈判</w:t>
      </w:r>
      <w:r>
        <w:rPr>
          <w:rFonts w:eastAsia="仿宋_GB2312"/>
          <w:b/>
          <w:sz w:val="24"/>
        </w:rPr>
        <w:t>小组保留对上述资料原件审核的权利。</w:t>
      </w:r>
    </w:p>
    <w:p>
      <w:pPr>
        <w:pStyle w:val="3"/>
        <w:numPr>
          <w:ilvl w:val="0"/>
          <w:numId w:val="0"/>
        </w:numPr>
        <w:tabs>
          <w:tab w:val="clear" w:pos="567"/>
        </w:tabs>
        <w:ind w:left="567"/>
        <w:rPr>
          <w:rFonts w:eastAsia="仿宋_GB2312"/>
        </w:rPr>
      </w:pPr>
      <w:r>
        <w:rPr>
          <w:rFonts w:eastAsia="仿宋_GB2312"/>
          <w:b w:val="0"/>
        </w:rPr>
        <w:br w:type="page"/>
      </w:r>
      <w:bookmarkStart w:id="100" w:name="_Toc16074934"/>
      <w:bookmarkStart w:id="101" w:name="_Toc417294352"/>
      <w:bookmarkStart w:id="102" w:name="_Toc50018074"/>
      <w:r>
        <w:rPr>
          <w:rFonts w:hint="eastAsia" w:eastAsia="仿宋_GB2312"/>
        </w:rPr>
        <w:t>附件6</w:t>
      </w:r>
      <w:r>
        <w:rPr>
          <w:rFonts w:eastAsia="仿宋_GB2312"/>
          <w:bCs w:val="0"/>
        </w:rPr>
        <w:t>．供应商情况表（</w:t>
      </w:r>
      <w:r>
        <w:rPr>
          <w:rFonts w:hint="eastAsia" w:eastAsia="仿宋_GB2312"/>
          <w:bCs w:val="0"/>
        </w:rPr>
        <w:t>适用</w:t>
      </w:r>
      <w:r>
        <w:rPr>
          <w:rFonts w:eastAsia="仿宋_GB2312"/>
          <w:bCs w:val="0"/>
        </w:rPr>
        <w:t>填写）</w:t>
      </w:r>
      <w:bookmarkEnd w:id="100"/>
      <w:bookmarkEnd w:id="101"/>
      <w:bookmarkEnd w:id="102"/>
    </w:p>
    <w:p>
      <w:pPr>
        <w:spacing w:line="360" w:lineRule="auto"/>
        <w:rPr>
          <w:rFonts w:eastAsia="仿宋_GB2312"/>
          <w:sz w:val="24"/>
        </w:rPr>
      </w:pPr>
      <w:r>
        <w:rPr>
          <w:rFonts w:eastAsia="仿宋_GB2312"/>
          <w:sz w:val="24"/>
        </w:rPr>
        <w:t xml:space="preserve">供应商名称：（公章）    </w:t>
      </w:r>
      <w:r>
        <w:rPr>
          <w:rFonts w:hint="eastAsia" w:eastAsia="仿宋_GB2312"/>
          <w:sz w:val="24"/>
        </w:rPr>
        <w:t xml:space="preserve">         </w:t>
      </w:r>
      <w:r>
        <w:rPr>
          <w:rFonts w:eastAsia="仿宋_GB2312"/>
          <w:sz w:val="24"/>
        </w:rPr>
        <w:t>填表日期：</w:t>
      </w:r>
    </w:p>
    <w:tbl>
      <w:tblPr>
        <w:tblStyle w:val="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89"/>
        <w:gridCol w:w="152"/>
        <w:gridCol w:w="384"/>
        <w:gridCol w:w="1007"/>
        <w:gridCol w:w="330"/>
        <w:gridCol w:w="951"/>
        <w:gridCol w:w="21"/>
        <w:gridCol w:w="1012"/>
        <w:gridCol w:w="773"/>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top"/>
          </w:tcPr>
          <w:p>
            <w:pPr>
              <w:spacing w:line="360" w:lineRule="auto"/>
              <w:jc w:val="center"/>
              <w:rPr>
                <w:rFonts w:eastAsia="仿宋_GB2312"/>
                <w:sz w:val="24"/>
              </w:rPr>
            </w:pPr>
            <w:r>
              <w:rPr>
                <w:rFonts w:eastAsia="仿宋_GB2312"/>
                <w:sz w:val="24"/>
              </w:rPr>
              <w:t>企业名称</w:t>
            </w:r>
          </w:p>
        </w:tc>
        <w:tc>
          <w:tcPr>
            <w:tcW w:w="4113" w:type="dxa"/>
            <w:gridSpan w:val="6"/>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法定代表人</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top"/>
          </w:tcPr>
          <w:p>
            <w:pPr>
              <w:spacing w:line="360" w:lineRule="auto"/>
              <w:jc w:val="center"/>
              <w:rPr>
                <w:rFonts w:eastAsia="仿宋_GB2312"/>
                <w:sz w:val="24"/>
              </w:rPr>
            </w:pPr>
            <w:r>
              <w:rPr>
                <w:rFonts w:eastAsia="仿宋_GB2312"/>
                <w:sz w:val="24"/>
              </w:rPr>
              <w:t>企业性质</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主管机关</w:t>
            </w:r>
          </w:p>
        </w:tc>
        <w:tc>
          <w:tcPr>
            <w:tcW w:w="4447" w:type="dxa"/>
            <w:gridSpan w:val="6"/>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360" w:lineRule="auto"/>
              <w:jc w:val="center"/>
              <w:rPr>
                <w:rFonts w:eastAsia="仿宋_GB2312"/>
                <w:sz w:val="24"/>
              </w:rPr>
            </w:pPr>
            <w:r>
              <w:rPr>
                <w:rFonts w:eastAsia="仿宋_GB2312"/>
                <w:sz w:val="24"/>
              </w:rPr>
              <w:t>企业等级</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组建时间</w:t>
            </w:r>
          </w:p>
        </w:tc>
        <w:tc>
          <w:tcPr>
            <w:tcW w:w="1281" w:type="dxa"/>
            <w:gridSpan w:val="2"/>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联 系 人</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360" w:lineRule="auto"/>
              <w:jc w:val="center"/>
              <w:rPr>
                <w:rFonts w:eastAsia="仿宋_GB2312"/>
                <w:sz w:val="24"/>
              </w:rPr>
            </w:pPr>
            <w:r>
              <w:rPr>
                <w:rFonts w:eastAsia="仿宋_GB2312"/>
                <w:sz w:val="24"/>
              </w:rPr>
              <w:t>资质等级</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信用等级</w:t>
            </w:r>
          </w:p>
        </w:tc>
        <w:tc>
          <w:tcPr>
            <w:tcW w:w="1281" w:type="dxa"/>
            <w:gridSpan w:val="2"/>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电    话</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360" w:lineRule="auto"/>
              <w:jc w:val="center"/>
              <w:rPr>
                <w:rFonts w:eastAsia="仿宋_GB2312"/>
                <w:sz w:val="24"/>
              </w:rPr>
            </w:pPr>
            <w:r>
              <w:rPr>
                <w:rFonts w:eastAsia="仿宋_GB2312"/>
                <w:sz w:val="24"/>
              </w:rPr>
              <w:t>开户银行</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账    号</w:t>
            </w:r>
          </w:p>
        </w:tc>
        <w:tc>
          <w:tcPr>
            <w:tcW w:w="1281" w:type="dxa"/>
            <w:gridSpan w:val="2"/>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财务负责人</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360" w:lineRule="auto"/>
              <w:jc w:val="center"/>
              <w:rPr>
                <w:rFonts w:eastAsia="仿宋_GB2312"/>
                <w:sz w:val="24"/>
              </w:rPr>
            </w:pPr>
            <w:r>
              <w:rPr>
                <w:rFonts w:eastAsia="仿宋_GB2312"/>
                <w:sz w:val="24"/>
              </w:rPr>
              <w:t>固定资产</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自有资金</w:t>
            </w:r>
          </w:p>
        </w:tc>
        <w:tc>
          <w:tcPr>
            <w:tcW w:w="1281" w:type="dxa"/>
            <w:gridSpan w:val="2"/>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电    话</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center"/>
          </w:tcPr>
          <w:p>
            <w:pPr>
              <w:spacing w:line="360" w:lineRule="auto"/>
              <w:jc w:val="center"/>
              <w:rPr>
                <w:rFonts w:eastAsia="仿宋_GB2312"/>
                <w:sz w:val="24"/>
              </w:rPr>
            </w:pPr>
            <w:r>
              <w:rPr>
                <w:rFonts w:eastAsia="仿宋_GB2312"/>
                <w:sz w:val="24"/>
              </w:rPr>
              <w:t>流动资金</w:t>
            </w:r>
          </w:p>
        </w:tc>
        <w:tc>
          <w:tcPr>
            <w:tcW w:w="1441" w:type="dxa"/>
            <w:gridSpan w:val="2"/>
            <w:noWrap w:val="0"/>
            <w:vAlign w:val="center"/>
          </w:tcPr>
          <w:p>
            <w:pPr>
              <w:spacing w:line="360" w:lineRule="auto"/>
              <w:jc w:val="center"/>
              <w:rPr>
                <w:rFonts w:eastAsia="仿宋_GB2312"/>
                <w:sz w:val="24"/>
              </w:rPr>
            </w:pPr>
          </w:p>
        </w:tc>
        <w:tc>
          <w:tcPr>
            <w:tcW w:w="1391" w:type="dxa"/>
            <w:gridSpan w:val="2"/>
            <w:noWrap w:val="0"/>
            <w:vAlign w:val="center"/>
          </w:tcPr>
          <w:p>
            <w:pPr>
              <w:spacing w:line="360" w:lineRule="auto"/>
              <w:jc w:val="center"/>
              <w:rPr>
                <w:rFonts w:eastAsia="仿宋_GB2312"/>
                <w:sz w:val="24"/>
              </w:rPr>
            </w:pPr>
            <w:r>
              <w:rPr>
                <w:rFonts w:eastAsia="仿宋_GB2312"/>
                <w:sz w:val="24"/>
              </w:rPr>
              <w:t>注册资金</w:t>
            </w:r>
          </w:p>
        </w:tc>
        <w:tc>
          <w:tcPr>
            <w:tcW w:w="1281" w:type="dxa"/>
            <w:gridSpan w:val="2"/>
            <w:noWrap w:val="0"/>
            <w:vAlign w:val="center"/>
          </w:tcPr>
          <w:p>
            <w:pPr>
              <w:spacing w:line="360" w:lineRule="auto"/>
              <w:jc w:val="center"/>
              <w:rPr>
                <w:rFonts w:eastAsia="仿宋_GB2312"/>
                <w:sz w:val="24"/>
              </w:rPr>
            </w:pPr>
          </w:p>
        </w:tc>
        <w:tc>
          <w:tcPr>
            <w:tcW w:w="1806" w:type="dxa"/>
            <w:gridSpan w:val="3"/>
            <w:noWrap w:val="0"/>
            <w:vAlign w:val="center"/>
          </w:tcPr>
          <w:p>
            <w:pPr>
              <w:spacing w:line="360" w:lineRule="auto"/>
              <w:jc w:val="center"/>
              <w:rPr>
                <w:rFonts w:eastAsia="仿宋_GB2312"/>
                <w:sz w:val="24"/>
              </w:rPr>
            </w:pPr>
            <w:r>
              <w:rPr>
                <w:rFonts w:eastAsia="仿宋_GB2312"/>
                <w:sz w:val="24"/>
              </w:rPr>
              <w:t>营业执照编号</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360" w:lineRule="auto"/>
              <w:jc w:val="center"/>
              <w:rPr>
                <w:rFonts w:eastAsia="仿宋_GB2312"/>
                <w:sz w:val="24"/>
              </w:rPr>
            </w:pPr>
            <w:r>
              <w:rPr>
                <w:rFonts w:eastAsia="仿宋_GB2312"/>
                <w:sz w:val="24"/>
              </w:rPr>
              <w:t>资产总额</w:t>
            </w:r>
          </w:p>
        </w:tc>
        <w:tc>
          <w:tcPr>
            <w:tcW w:w="7279" w:type="dxa"/>
            <w:gridSpan w:val="10"/>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40" w:type="dxa"/>
            <w:vMerge w:val="restart"/>
            <w:noWrap w:val="0"/>
            <w:vAlign w:val="center"/>
          </w:tcPr>
          <w:p>
            <w:pPr>
              <w:spacing w:line="360" w:lineRule="auto"/>
              <w:jc w:val="center"/>
              <w:rPr>
                <w:rFonts w:eastAsia="仿宋_GB2312"/>
                <w:sz w:val="24"/>
              </w:rPr>
            </w:pPr>
            <w:r>
              <w:rPr>
                <w:rFonts w:eastAsia="仿宋_GB2312"/>
                <w:sz w:val="24"/>
              </w:rPr>
              <w:t>财务</w:t>
            </w:r>
          </w:p>
          <w:p>
            <w:pPr>
              <w:spacing w:line="360" w:lineRule="auto"/>
              <w:jc w:val="center"/>
              <w:rPr>
                <w:rFonts w:eastAsia="仿宋_GB2312"/>
                <w:sz w:val="24"/>
              </w:rPr>
            </w:pPr>
            <w:r>
              <w:rPr>
                <w:rFonts w:eastAsia="仿宋_GB2312"/>
                <w:sz w:val="24"/>
              </w:rPr>
              <w:t>状况</w:t>
            </w:r>
          </w:p>
        </w:tc>
        <w:tc>
          <w:tcPr>
            <w:tcW w:w="1289" w:type="dxa"/>
            <w:noWrap w:val="0"/>
            <w:vAlign w:val="center"/>
          </w:tcPr>
          <w:p>
            <w:pPr>
              <w:spacing w:line="360" w:lineRule="auto"/>
              <w:jc w:val="center"/>
              <w:rPr>
                <w:rFonts w:eastAsia="仿宋_GB2312"/>
                <w:sz w:val="24"/>
              </w:rPr>
            </w:pPr>
            <w:r>
              <w:rPr>
                <w:rFonts w:eastAsia="仿宋_GB2312"/>
                <w:sz w:val="24"/>
              </w:rPr>
              <w:t>年份</w:t>
            </w:r>
          </w:p>
        </w:tc>
        <w:tc>
          <w:tcPr>
            <w:tcW w:w="1543" w:type="dxa"/>
            <w:gridSpan w:val="3"/>
            <w:noWrap w:val="0"/>
            <w:vAlign w:val="center"/>
          </w:tcPr>
          <w:p>
            <w:pPr>
              <w:spacing w:line="360" w:lineRule="auto"/>
              <w:jc w:val="center"/>
              <w:rPr>
                <w:rFonts w:eastAsia="仿宋_GB2312"/>
                <w:sz w:val="24"/>
              </w:rPr>
            </w:pPr>
            <w:r>
              <w:rPr>
                <w:rFonts w:eastAsia="仿宋_GB2312"/>
                <w:sz w:val="24"/>
              </w:rPr>
              <w:t>主营收入</w:t>
            </w:r>
          </w:p>
          <w:p>
            <w:pPr>
              <w:spacing w:line="360" w:lineRule="auto"/>
              <w:jc w:val="center"/>
              <w:rPr>
                <w:rFonts w:eastAsia="仿宋_GB2312"/>
                <w:sz w:val="24"/>
              </w:rPr>
            </w:pPr>
            <w:r>
              <w:rPr>
                <w:rFonts w:eastAsia="仿宋_GB2312"/>
                <w:sz w:val="24"/>
              </w:rPr>
              <w:t>（万元）</w:t>
            </w:r>
          </w:p>
        </w:tc>
        <w:tc>
          <w:tcPr>
            <w:tcW w:w="1302" w:type="dxa"/>
            <w:gridSpan w:val="3"/>
            <w:noWrap w:val="0"/>
            <w:vAlign w:val="center"/>
          </w:tcPr>
          <w:p>
            <w:pPr>
              <w:spacing w:line="360" w:lineRule="auto"/>
              <w:jc w:val="center"/>
              <w:rPr>
                <w:rFonts w:eastAsia="仿宋_GB2312"/>
                <w:sz w:val="24"/>
              </w:rPr>
            </w:pPr>
            <w:r>
              <w:rPr>
                <w:rFonts w:eastAsia="仿宋_GB2312"/>
                <w:sz w:val="24"/>
              </w:rPr>
              <w:t>收入总额</w:t>
            </w:r>
          </w:p>
          <w:p>
            <w:pPr>
              <w:spacing w:line="360" w:lineRule="auto"/>
              <w:jc w:val="center"/>
              <w:rPr>
                <w:rFonts w:eastAsia="仿宋_GB2312"/>
                <w:sz w:val="24"/>
              </w:rPr>
            </w:pPr>
            <w:r>
              <w:rPr>
                <w:rFonts w:eastAsia="仿宋_GB2312"/>
                <w:sz w:val="24"/>
              </w:rPr>
              <w:t>（万元）</w:t>
            </w:r>
          </w:p>
        </w:tc>
        <w:tc>
          <w:tcPr>
            <w:tcW w:w="1785" w:type="dxa"/>
            <w:gridSpan w:val="2"/>
            <w:noWrap w:val="0"/>
            <w:vAlign w:val="center"/>
          </w:tcPr>
          <w:p>
            <w:pPr>
              <w:spacing w:line="360" w:lineRule="auto"/>
              <w:jc w:val="center"/>
              <w:rPr>
                <w:rFonts w:eastAsia="仿宋_GB2312"/>
                <w:sz w:val="24"/>
              </w:rPr>
            </w:pPr>
            <w:r>
              <w:rPr>
                <w:rFonts w:eastAsia="仿宋_GB2312"/>
                <w:sz w:val="24"/>
              </w:rPr>
              <w:t>利润总额</w:t>
            </w:r>
          </w:p>
          <w:p>
            <w:pPr>
              <w:spacing w:line="360" w:lineRule="auto"/>
              <w:jc w:val="center"/>
              <w:rPr>
                <w:rFonts w:eastAsia="仿宋_GB2312"/>
                <w:sz w:val="24"/>
              </w:rPr>
            </w:pPr>
            <w:r>
              <w:rPr>
                <w:rFonts w:eastAsia="仿宋_GB2312"/>
                <w:sz w:val="24"/>
              </w:rPr>
              <w:t>（万元）</w:t>
            </w:r>
          </w:p>
        </w:tc>
        <w:tc>
          <w:tcPr>
            <w:tcW w:w="1360" w:type="dxa"/>
            <w:noWrap w:val="0"/>
            <w:vAlign w:val="center"/>
          </w:tcPr>
          <w:p>
            <w:pPr>
              <w:spacing w:line="360" w:lineRule="auto"/>
              <w:jc w:val="center"/>
              <w:rPr>
                <w:rFonts w:eastAsia="仿宋_GB2312"/>
                <w:sz w:val="24"/>
              </w:rPr>
            </w:pPr>
            <w:r>
              <w:rPr>
                <w:rFonts w:eastAsia="仿宋_GB2312"/>
                <w:sz w:val="24"/>
              </w:rPr>
              <w:t>净利润</w:t>
            </w:r>
          </w:p>
          <w:p>
            <w:pPr>
              <w:spacing w:line="360" w:lineRule="auto"/>
              <w:jc w:val="center"/>
              <w:rPr>
                <w:rFonts w:eastAsia="仿宋_GB2312"/>
                <w:sz w:val="24"/>
              </w:rPr>
            </w:pPr>
            <w:r>
              <w:rPr>
                <w:rFonts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noWrap w:val="0"/>
            <w:vAlign w:val="center"/>
          </w:tcPr>
          <w:p>
            <w:pPr>
              <w:spacing w:line="360" w:lineRule="auto"/>
              <w:jc w:val="center"/>
              <w:rPr>
                <w:rFonts w:eastAsia="仿宋_GB2312"/>
                <w:sz w:val="24"/>
              </w:rPr>
            </w:pPr>
          </w:p>
        </w:tc>
        <w:tc>
          <w:tcPr>
            <w:tcW w:w="1289" w:type="dxa"/>
            <w:noWrap w:val="0"/>
            <w:vAlign w:val="center"/>
          </w:tcPr>
          <w:p>
            <w:pPr>
              <w:spacing w:line="360" w:lineRule="auto"/>
              <w:jc w:val="center"/>
              <w:rPr>
                <w:rFonts w:eastAsia="仿宋_GB2312"/>
                <w:sz w:val="24"/>
              </w:rPr>
            </w:pPr>
            <w:r>
              <w:rPr>
                <w:rFonts w:eastAsia="仿宋_GB2312"/>
                <w:sz w:val="24"/>
              </w:rPr>
              <w:t>201</w:t>
            </w:r>
            <w:r>
              <w:rPr>
                <w:rFonts w:hint="eastAsia" w:eastAsia="仿宋_GB2312"/>
                <w:sz w:val="24"/>
              </w:rPr>
              <w:t>9</w:t>
            </w:r>
            <w:r>
              <w:rPr>
                <w:rFonts w:eastAsia="仿宋_GB2312"/>
                <w:sz w:val="24"/>
              </w:rPr>
              <w:t>年</w:t>
            </w:r>
          </w:p>
        </w:tc>
        <w:tc>
          <w:tcPr>
            <w:tcW w:w="1543" w:type="dxa"/>
            <w:gridSpan w:val="3"/>
            <w:noWrap w:val="0"/>
            <w:vAlign w:val="center"/>
          </w:tcPr>
          <w:p>
            <w:pPr>
              <w:spacing w:line="360" w:lineRule="auto"/>
              <w:jc w:val="center"/>
              <w:rPr>
                <w:rFonts w:eastAsia="仿宋_GB2312"/>
                <w:sz w:val="24"/>
              </w:rPr>
            </w:pPr>
          </w:p>
        </w:tc>
        <w:tc>
          <w:tcPr>
            <w:tcW w:w="1302" w:type="dxa"/>
            <w:gridSpan w:val="3"/>
            <w:noWrap w:val="0"/>
            <w:vAlign w:val="center"/>
          </w:tcPr>
          <w:p>
            <w:pPr>
              <w:spacing w:line="360" w:lineRule="auto"/>
              <w:jc w:val="center"/>
              <w:rPr>
                <w:rFonts w:eastAsia="仿宋_GB2312"/>
                <w:sz w:val="24"/>
              </w:rPr>
            </w:pPr>
          </w:p>
        </w:tc>
        <w:tc>
          <w:tcPr>
            <w:tcW w:w="1785" w:type="dxa"/>
            <w:gridSpan w:val="2"/>
            <w:noWrap w:val="0"/>
            <w:vAlign w:val="center"/>
          </w:tcPr>
          <w:p>
            <w:pPr>
              <w:spacing w:line="360" w:lineRule="auto"/>
              <w:jc w:val="center"/>
              <w:rPr>
                <w:rFonts w:eastAsia="仿宋_GB2312"/>
                <w:sz w:val="24"/>
              </w:rPr>
            </w:pPr>
          </w:p>
        </w:tc>
        <w:tc>
          <w:tcPr>
            <w:tcW w:w="1360"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noWrap w:val="0"/>
            <w:vAlign w:val="center"/>
          </w:tcPr>
          <w:p>
            <w:pPr>
              <w:spacing w:line="360" w:lineRule="auto"/>
              <w:jc w:val="center"/>
              <w:rPr>
                <w:rFonts w:eastAsia="仿宋_GB2312"/>
                <w:sz w:val="24"/>
              </w:rPr>
            </w:pPr>
          </w:p>
        </w:tc>
        <w:tc>
          <w:tcPr>
            <w:tcW w:w="1289" w:type="dxa"/>
            <w:noWrap w:val="0"/>
            <w:vAlign w:val="center"/>
          </w:tcPr>
          <w:p>
            <w:pPr>
              <w:spacing w:line="360" w:lineRule="auto"/>
              <w:jc w:val="center"/>
              <w:rPr>
                <w:rFonts w:eastAsia="仿宋_GB2312"/>
                <w:sz w:val="24"/>
              </w:rPr>
            </w:pPr>
            <w:r>
              <w:rPr>
                <w:rFonts w:eastAsia="仿宋_GB2312"/>
                <w:sz w:val="24"/>
              </w:rPr>
              <w:t>20</w:t>
            </w:r>
            <w:r>
              <w:rPr>
                <w:rFonts w:hint="eastAsia" w:eastAsia="仿宋_GB2312"/>
                <w:sz w:val="24"/>
              </w:rPr>
              <w:t>20</w:t>
            </w:r>
            <w:r>
              <w:rPr>
                <w:rFonts w:eastAsia="仿宋_GB2312"/>
                <w:sz w:val="24"/>
              </w:rPr>
              <w:t>年</w:t>
            </w:r>
          </w:p>
        </w:tc>
        <w:tc>
          <w:tcPr>
            <w:tcW w:w="1543" w:type="dxa"/>
            <w:gridSpan w:val="3"/>
            <w:noWrap w:val="0"/>
            <w:vAlign w:val="center"/>
          </w:tcPr>
          <w:p>
            <w:pPr>
              <w:spacing w:line="360" w:lineRule="auto"/>
              <w:jc w:val="center"/>
              <w:rPr>
                <w:rFonts w:eastAsia="仿宋_GB2312"/>
                <w:sz w:val="24"/>
              </w:rPr>
            </w:pPr>
          </w:p>
        </w:tc>
        <w:tc>
          <w:tcPr>
            <w:tcW w:w="1302" w:type="dxa"/>
            <w:gridSpan w:val="3"/>
            <w:noWrap w:val="0"/>
            <w:vAlign w:val="center"/>
          </w:tcPr>
          <w:p>
            <w:pPr>
              <w:spacing w:line="360" w:lineRule="auto"/>
              <w:jc w:val="center"/>
              <w:rPr>
                <w:rFonts w:eastAsia="仿宋_GB2312"/>
                <w:sz w:val="24"/>
              </w:rPr>
            </w:pPr>
          </w:p>
        </w:tc>
        <w:tc>
          <w:tcPr>
            <w:tcW w:w="1785" w:type="dxa"/>
            <w:gridSpan w:val="2"/>
            <w:noWrap w:val="0"/>
            <w:vAlign w:val="center"/>
          </w:tcPr>
          <w:p>
            <w:pPr>
              <w:spacing w:line="360" w:lineRule="auto"/>
              <w:jc w:val="center"/>
              <w:rPr>
                <w:rFonts w:eastAsia="仿宋_GB2312"/>
                <w:sz w:val="24"/>
              </w:rPr>
            </w:pPr>
          </w:p>
        </w:tc>
        <w:tc>
          <w:tcPr>
            <w:tcW w:w="1360"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top"/>
          </w:tcPr>
          <w:p>
            <w:pPr>
              <w:spacing w:line="360" w:lineRule="auto"/>
              <w:jc w:val="center"/>
              <w:rPr>
                <w:rFonts w:eastAsia="仿宋_GB2312"/>
                <w:sz w:val="24"/>
              </w:rPr>
            </w:pPr>
            <w:r>
              <w:rPr>
                <w:rFonts w:eastAsia="仿宋_GB2312"/>
                <w:sz w:val="24"/>
              </w:rPr>
              <w:t>经营范围</w:t>
            </w:r>
          </w:p>
        </w:tc>
        <w:tc>
          <w:tcPr>
            <w:tcW w:w="7279" w:type="dxa"/>
            <w:gridSpan w:val="10"/>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noWrap w:val="0"/>
            <w:vAlign w:val="top"/>
          </w:tcPr>
          <w:p>
            <w:pPr>
              <w:spacing w:line="360" w:lineRule="auto"/>
              <w:jc w:val="center"/>
              <w:rPr>
                <w:rFonts w:eastAsia="仿宋_GB2312"/>
                <w:sz w:val="24"/>
              </w:rPr>
            </w:pPr>
            <w:r>
              <w:rPr>
                <w:rFonts w:eastAsia="仿宋_GB2312"/>
                <w:sz w:val="24"/>
              </w:rPr>
              <w:t>企业员工</w:t>
            </w:r>
          </w:p>
          <w:p>
            <w:pPr>
              <w:spacing w:line="360" w:lineRule="auto"/>
              <w:jc w:val="center"/>
              <w:rPr>
                <w:rFonts w:eastAsia="仿宋_GB2312"/>
                <w:sz w:val="24"/>
              </w:rPr>
            </w:pPr>
            <w:r>
              <w:rPr>
                <w:rFonts w:eastAsia="仿宋_GB2312"/>
                <w:sz w:val="24"/>
              </w:rPr>
              <w:t>情况</w:t>
            </w:r>
          </w:p>
        </w:tc>
        <w:tc>
          <w:tcPr>
            <w:tcW w:w="1825" w:type="dxa"/>
            <w:gridSpan w:val="3"/>
            <w:noWrap w:val="0"/>
            <w:vAlign w:val="top"/>
          </w:tcPr>
          <w:p>
            <w:pPr>
              <w:spacing w:line="360" w:lineRule="auto"/>
              <w:rPr>
                <w:rFonts w:eastAsia="仿宋_GB2312"/>
                <w:sz w:val="24"/>
              </w:rPr>
            </w:pPr>
            <w:r>
              <w:rPr>
                <w:rFonts w:hint="eastAsia" w:eastAsia="仿宋_GB2312"/>
                <w:sz w:val="24"/>
              </w:rPr>
              <w:t>总人数（从业人员）</w:t>
            </w:r>
          </w:p>
        </w:tc>
        <w:tc>
          <w:tcPr>
            <w:tcW w:w="1337" w:type="dxa"/>
            <w:gridSpan w:val="2"/>
            <w:noWrap w:val="0"/>
            <w:vAlign w:val="top"/>
          </w:tcPr>
          <w:p>
            <w:pPr>
              <w:spacing w:line="360" w:lineRule="auto"/>
              <w:rPr>
                <w:rFonts w:eastAsia="仿宋_GB2312"/>
                <w:sz w:val="24"/>
              </w:rPr>
            </w:pPr>
          </w:p>
        </w:tc>
        <w:tc>
          <w:tcPr>
            <w:tcW w:w="1984" w:type="dxa"/>
            <w:gridSpan w:val="3"/>
            <w:noWrap w:val="0"/>
            <w:vAlign w:val="top"/>
          </w:tcPr>
          <w:p>
            <w:pPr>
              <w:spacing w:line="360" w:lineRule="auto"/>
              <w:rPr>
                <w:rFonts w:eastAsia="仿宋_GB2312"/>
                <w:sz w:val="24"/>
              </w:rPr>
            </w:pPr>
            <w:r>
              <w:rPr>
                <w:rFonts w:eastAsia="仿宋_GB2312"/>
                <w:sz w:val="24"/>
              </w:rPr>
              <w:t>管理人员</w:t>
            </w:r>
          </w:p>
        </w:tc>
        <w:tc>
          <w:tcPr>
            <w:tcW w:w="2133" w:type="dxa"/>
            <w:gridSpan w:val="2"/>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continue"/>
            <w:noWrap w:val="0"/>
            <w:vAlign w:val="top"/>
          </w:tcPr>
          <w:p>
            <w:pPr>
              <w:spacing w:line="360" w:lineRule="auto"/>
              <w:rPr>
                <w:rFonts w:eastAsia="仿宋_GB2312"/>
                <w:sz w:val="24"/>
              </w:rPr>
            </w:pPr>
          </w:p>
        </w:tc>
        <w:tc>
          <w:tcPr>
            <w:tcW w:w="1825" w:type="dxa"/>
            <w:gridSpan w:val="3"/>
            <w:noWrap w:val="0"/>
            <w:vAlign w:val="top"/>
          </w:tcPr>
          <w:p>
            <w:pPr>
              <w:spacing w:line="360" w:lineRule="auto"/>
              <w:rPr>
                <w:rFonts w:eastAsia="仿宋_GB2312"/>
                <w:sz w:val="24"/>
              </w:rPr>
            </w:pPr>
            <w:r>
              <w:rPr>
                <w:rFonts w:eastAsia="仿宋_GB2312"/>
                <w:sz w:val="24"/>
              </w:rPr>
              <w:t>高级职称人员</w:t>
            </w:r>
          </w:p>
        </w:tc>
        <w:tc>
          <w:tcPr>
            <w:tcW w:w="1337" w:type="dxa"/>
            <w:gridSpan w:val="2"/>
            <w:noWrap w:val="0"/>
            <w:vAlign w:val="top"/>
          </w:tcPr>
          <w:p>
            <w:pPr>
              <w:spacing w:line="360" w:lineRule="auto"/>
              <w:rPr>
                <w:rFonts w:eastAsia="仿宋_GB2312"/>
                <w:sz w:val="24"/>
              </w:rPr>
            </w:pPr>
          </w:p>
        </w:tc>
        <w:tc>
          <w:tcPr>
            <w:tcW w:w="1984" w:type="dxa"/>
            <w:gridSpan w:val="3"/>
            <w:noWrap w:val="0"/>
            <w:vAlign w:val="top"/>
          </w:tcPr>
          <w:p>
            <w:pPr>
              <w:spacing w:line="360" w:lineRule="auto"/>
              <w:rPr>
                <w:rFonts w:eastAsia="仿宋_GB2312"/>
                <w:sz w:val="24"/>
              </w:rPr>
            </w:pPr>
            <w:r>
              <w:rPr>
                <w:rFonts w:eastAsia="仿宋_GB2312"/>
                <w:sz w:val="24"/>
              </w:rPr>
              <w:t>中初级职称人员</w:t>
            </w:r>
          </w:p>
        </w:tc>
        <w:tc>
          <w:tcPr>
            <w:tcW w:w="2133" w:type="dxa"/>
            <w:gridSpan w:val="2"/>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440" w:type="dxa"/>
            <w:noWrap w:val="0"/>
            <w:vAlign w:val="center"/>
          </w:tcPr>
          <w:p>
            <w:pPr>
              <w:spacing w:line="360" w:lineRule="auto"/>
              <w:jc w:val="center"/>
              <w:rPr>
                <w:rFonts w:eastAsia="仿宋_GB2312"/>
                <w:sz w:val="24"/>
              </w:rPr>
            </w:pPr>
            <w:r>
              <w:rPr>
                <w:rFonts w:eastAsia="仿宋_GB2312"/>
                <w:sz w:val="24"/>
              </w:rPr>
              <w:t>企业</w:t>
            </w:r>
          </w:p>
          <w:p>
            <w:pPr>
              <w:spacing w:line="360" w:lineRule="auto"/>
              <w:jc w:val="center"/>
              <w:rPr>
                <w:rFonts w:eastAsia="仿宋_GB2312"/>
                <w:sz w:val="24"/>
              </w:rPr>
            </w:pPr>
            <w:r>
              <w:rPr>
                <w:rFonts w:eastAsia="仿宋_GB2312"/>
                <w:sz w:val="24"/>
              </w:rPr>
              <w:t>组织机构</w:t>
            </w:r>
          </w:p>
        </w:tc>
        <w:tc>
          <w:tcPr>
            <w:tcW w:w="7279" w:type="dxa"/>
            <w:gridSpan w:val="10"/>
            <w:noWrap w:val="0"/>
            <w:vAlign w:val="top"/>
          </w:tcPr>
          <w:p>
            <w:pPr>
              <w:spacing w:line="360" w:lineRule="auto"/>
              <w:rPr>
                <w:rFonts w:eastAsia="仿宋_GB2312"/>
                <w:sz w:val="24"/>
              </w:rPr>
            </w:pPr>
            <w:r>
              <w:rPr>
                <w:rFonts w:eastAsia="仿宋_GB2312"/>
                <w:sz w:val="24"/>
              </w:rPr>
              <w:t>可附图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1440" w:type="dxa"/>
            <w:noWrap w:val="0"/>
            <w:vAlign w:val="center"/>
          </w:tcPr>
          <w:p>
            <w:pPr>
              <w:spacing w:line="360" w:lineRule="auto"/>
              <w:jc w:val="center"/>
              <w:rPr>
                <w:rFonts w:eastAsia="仿宋_GB2312"/>
                <w:sz w:val="24"/>
              </w:rPr>
            </w:pPr>
            <w:r>
              <w:rPr>
                <w:rFonts w:eastAsia="仿宋_GB2312"/>
                <w:sz w:val="24"/>
              </w:rPr>
              <w:t>下属</w:t>
            </w:r>
          </w:p>
          <w:p>
            <w:pPr>
              <w:spacing w:line="360" w:lineRule="auto"/>
              <w:jc w:val="center"/>
              <w:rPr>
                <w:rFonts w:eastAsia="仿宋_GB2312"/>
                <w:sz w:val="24"/>
              </w:rPr>
            </w:pPr>
            <w:r>
              <w:rPr>
                <w:rFonts w:eastAsia="仿宋_GB2312"/>
                <w:sz w:val="24"/>
              </w:rPr>
              <w:t>部门情况</w:t>
            </w:r>
          </w:p>
        </w:tc>
        <w:tc>
          <w:tcPr>
            <w:tcW w:w="7279" w:type="dxa"/>
            <w:gridSpan w:val="10"/>
            <w:noWrap w:val="0"/>
            <w:vAlign w:val="top"/>
          </w:tcPr>
          <w:p>
            <w:pPr>
              <w:spacing w:line="360" w:lineRule="auto"/>
              <w:rPr>
                <w:rFonts w:eastAsia="仿宋_GB2312"/>
                <w:sz w:val="24"/>
              </w:rPr>
            </w:pPr>
            <w:r>
              <w:rPr>
                <w:rFonts w:eastAsia="仿宋_GB2312"/>
                <w:sz w:val="24"/>
              </w:rPr>
              <w:t>可附表</w:t>
            </w:r>
          </w:p>
        </w:tc>
      </w:tr>
    </w:tbl>
    <w:p>
      <w:pPr>
        <w:pStyle w:val="3"/>
        <w:numPr>
          <w:ilvl w:val="0"/>
          <w:numId w:val="0"/>
        </w:numPr>
        <w:tabs>
          <w:tab w:val="clear" w:pos="567"/>
        </w:tabs>
        <w:rPr>
          <w:rFonts w:eastAsia="仿宋_GB2312"/>
        </w:rPr>
      </w:pPr>
      <w:bookmarkStart w:id="103" w:name="_Toc16074942"/>
      <w:bookmarkStart w:id="104" w:name="_Toc417294359"/>
    </w:p>
    <w:p>
      <w:pPr>
        <w:pStyle w:val="3"/>
        <w:numPr>
          <w:ilvl w:val="0"/>
          <w:numId w:val="0"/>
        </w:numPr>
        <w:tabs>
          <w:tab w:val="clear" w:pos="567"/>
        </w:tabs>
      </w:pPr>
      <w:r>
        <w:rPr>
          <w:rFonts w:eastAsia="仿宋_GB2312"/>
        </w:rPr>
        <w:br w:type="page"/>
      </w:r>
      <w:bookmarkStart w:id="105" w:name="_Toc50018075"/>
      <w:r>
        <w:rPr>
          <w:rFonts w:hint="eastAsia" w:eastAsia="仿宋_GB2312"/>
        </w:rPr>
        <w:t>附件7．供应商自行提交的其他文件</w:t>
      </w:r>
      <w:bookmarkEnd w:id="103"/>
      <w:bookmarkEnd w:id="104"/>
      <w:bookmarkEnd w:id="105"/>
    </w:p>
    <w:p>
      <w:pPr>
        <w:spacing w:line="360" w:lineRule="auto"/>
        <w:rPr>
          <w:rFonts w:eastAsia="仿宋_GB2312"/>
          <w:b/>
          <w:sz w:val="24"/>
        </w:rPr>
      </w:pPr>
    </w:p>
    <w:p>
      <w:pPr>
        <w:spacing w:line="360" w:lineRule="auto"/>
        <w:rPr>
          <w:rFonts w:eastAsia="仿宋_GB2312"/>
        </w:rPr>
      </w:pPr>
    </w:p>
    <w:p>
      <w:pPr>
        <w:pStyle w:val="3"/>
        <w:numPr>
          <w:ilvl w:val="0"/>
          <w:numId w:val="0"/>
        </w:numPr>
        <w:tabs>
          <w:tab w:val="clear" w:pos="567"/>
        </w:tabs>
        <w:spacing w:before="0" w:after="0" w:line="360" w:lineRule="auto"/>
        <w:ind w:left="567" w:hanging="567"/>
      </w:pPr>
    </w:p>
    <w:p/>
    <w:sectPr>
      <w:pgSz w:w="11906" w:h="16838"/>
      <w:pgMar w:top="1440" w:right="1797" w:bottom="1440" w:left="1797" w:header="720" w:footer="1134" w:gutter="0"/>
      <w:pgNumType w:start="2"/>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6"/>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rPr>
        <w:rFonts w:hint="eastAsia"/>
        <w:kern w:val="0"/>
      </w:rPr>
    </w:pPr>
  </w:p>
  <w:p>
    <w:pPr>
      <w:pBdr>
        <w:top w:val="single" w:color="auto" w:sz="4" w:space="1"/>
      </w:pBdr>
      <w:ind w:firstLine="3150" w:firstLineChars="1500"/>
      <w:rPr>
        <w:rFonts w:hint="eastAsia"/>
      </w:rPr>
    </w:pPr>
    <w:r>
      <w:rPr>
        <w:rFonts w:hint="eastAsia"/>
      </w:rPr>
      <w:tab/>
    </w:r>
    <w:r>
      <w:rPr>
        <w:rFonts w:hint="eastAsia"/>
      </w:rPr>
      <w:t xml:space="preserve">            </w:t>
    </w:r>
    <w:r>
      <w:fldChar w:fldCharType="begin"/>
    </w:r>
    <w:r>
      <w:instrText xml:space="preserve"> PAGE </w:instrText>
    </w:r>
    <w:r>
      <w:fldChar w:fldCharType="separate"/>
    </w:r>
    <w:r>
      <w:t>48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pPr>
      <w:pStyle w:val="6"/>
      <w:tabs>
        <w:tab w:val="left" w:pos="5680"/>
        <w:tab w:val="clear" w:pos="4153"/>
        <w:tab w:val="clear" w:pos="8306"/>
      </w:tabs>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rPr>
        <w:rFonts w:hint="eastAsia"/>
        <w:kern w:val="0"/>
      </w:rPr>
    </w:pPr>
  </w:p>
  <w:p>
    <w:pPr>
      <w:pBdr>
        <w:top w:val="single" w:color="auto" w:sz="4" w:space="1"/>
      </w:pBdr>
      <w:ind w:firstLine="3150" w:firstLineChars="1500"/>
      <w:rPr>
        <w:rFonts w:hint="eastAsia"/>
      </w:rPr>
    </w:pPr>
    <w:r>
      <w:rPr>
        <w:rFonts w:hint="eastAsia"/>
      </w:rPr>
      <w:tab/>
    </w:r>
    <w:r>
      <w:rPr>
        <w:rFonts w:hint="eastAsia"/>
      </w:rPr>
      <w:t xml:space="preserve">            </w:t>
    </w:r>
    <w:r>
      <w:fldChar w:fldCharType="begin"/>
    </w:r>
    <w:r>
      <w:instrText xml:space="preserve"> PAGE </w:instrText>
    </w:r>
    <w:r>
      <w:fldChar w:fldCharType="separate"/>
    </w:r>
    <w:r>
      <w:t>48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3" w:hanging="50" w:hangingChars="24"/>
      <w:jc w:val="right"/>
    </w:pPr>
    <w:r>
      <w:rPr>
        <w:rFonts w:hint="eastAsia"/>
      </w:rPr>
      <w:t>202</w:t>
    </w:r>
    <w:r>
      <w:rPr>
        <w:rFonts w:hint="eastAsia"/>
        <w:lang w:val="en-US" w:eastAsia="zh-CN"/>
      </w:rPr>
      <w:t>2</w:t>
    </w:r>
    <w:r>
      <w:rPr>
        <w:rFonts w:hint="eastAsia"/>
      </w:rPr>
      <w:t>世界机器人大会传播策划及内容制作服务项目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color w:val="000000"/>
        <w:sz w:val="18"/>
        <w:szCs w:val="18"/>
      </w:rPr>
    </w:pPr>
    <w:r>
      <w:rPr>
        <w:rFonts w:hint="eastAsia" w:ascii="宋体" w:hAnsi="宋体"/>
        <w:color w:val="000000"/>
        <w:sz w:val="18"/>
        <w:szCs w:val="18"/>
      </w:rPr>
      <w:t>北京市公安局数字电台政府采购项目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color w:val="000000"/>
        <w:sz w:val="18"/>
        <w:szCs w:val="18"/>
      </w:rPr>
    </w:pPr>
    <w:r>
      <w:rPr>
        <w:rFonts w:hint="eastAsia" w:ascii="宋体" w:hAnsi="宋体"/>
        <w:color w:val="000000"/>
        <w:sz w:val="18"/>
        <w:szCs w:val="18"/>
      </w:rPr>
      <w:t>北京市公安局数字电台政府采购项目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2"/>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pStyle w:val="3"/>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1">
    <w:nsid w:val="6E0D311D"/>
    <w:multiLevelType w:val="multilevel"/>
    <w:tmpl w:val="6E0D311D"/>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2A3268A"/>
    <w:multiLevelType w:val="singleLevel"/>
    <w:tmpl w:val="72A3268A"/>
    <w:lvl w:ilvl="0" w:tentative="0">
      <w:start w:val="1"/>
      <w:numFmt w:val="decimal"/>
      <w:lvlText w:val="%1．"/>
      <w:lvlJc w:val="left"/>
      <w:pPr>
        <w:tabs>
          <w:tab w:val="left" w:pos="735"/>
        </w:tabs>
        <w:ind w:left="735" w:hanging="315"/>
      </w:pPr>
    </w:lvl>
  </w:abstractNum>
  <w:abstractNum w:abstractNumId="3">
    <w:nsid w:val="7A99044C"/>
    <w:multiLevelType w:val="multilevel"/>
    <w:tmpl w:val="7A99044C"/>
    <w:lvl w:ilvl="0" w:tentative="0">
      <w:start w:val="1"/>
      <w:numFmt w:val="decimal"/>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4">
    <w:nsid w:val="7BC21E95"/>
    <w:multiLevelType w:val="multilevel"/>
    <w:tmpl w:val="7BC21E95"/>
    <w:lvl w:ilvl="0" w:tentative="0">
      <w:start w:val="1"/>
      <w:numFmt w:val="decimal"/>
      <w:lvlText w:val="%1）"/>
      <w:lvlJc w:val="left"/>
      <w:pPr>
        <w:tabs>
          <w:tab w:val="left" w:pos="324"/>
        </w:tabs>
        <w:ind w:left="324" w:hanging="324"/>
      </w:pPr>
      <w:rPr>
        <w:rFonts w:hint="default" w:ascii="Times New Roman" w:hAnsi="Times New Roman"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ZWUwMmIwZTBkNGJkOTk0MDdkMGVhMGM3M2JmNDIifQ=="/>
  </w:docVars>
  <w:rsids>
    <w:rsidRoot w:val="65E82B91"/>
    <w:rsid w:val="05971A3E"/>
    <w:rsid w:val="079C1888"/>
    <w:rsid w:val="08A34695"/>
    <w:rsid w:val="09C32242"/>
    <w:rsid w:val="0FE179AE"/>
    <w:rsid w:val="10F272B5"/>
    <w:rsid w:val="13454F45"/>
    <w:rsid w:val="1EDF0109"/>
    <w:rsid w:val="232B1FC4"/>
    <w:rsid w:val="287F5FEE"/>
    <w:rsid w:val="2C173242"/>
    <w:rsid w:val="32A35DCB"/>
    <w:rsid w:val="430D368B"/>
    <w:rsid w:val="458E63DF"/>
    <w:rsid w:val="45E2478A"/>
    <w:rsid w:val="48AA1F4D"/>
    <w:rsid w:val="4BED7CAA"/>
    <w:rsid w:val="4F652EFD"/>
    <w:rsid w:val="50A346C6"/>
    <w:rsid w:val="5E0558A5"/>
    <w:rsid w:val="5EB44B9A"/>
    <w:rsid w:val="62690915"/>
    <w:rsid w:val="65E82B91"/>
    <w:rsid w:val="678F7045"/>
    <w:rsid w:val="67A601CB"/>
    <w:rsid w:val="685E4E9D"/>
    <w:rsid w:val="688974FA"/>
    <w:rsid w:val="6BC339B8"/>
    <w:rsid w:val="6FD46AA0"/>
    <w:rsid w:val="712E6CCB"/>
    <w:rsid w:val="7AD4466B"/>
    <w:rsid w:val="7B8D7FAA"/>
    <w:rsid w:val="7E6C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cs="Times New Roman"/>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cs="Times New Roman"/>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semiHidden/>
    <w:qFormat/>
    <w:uiPriority w:val="99"/>
    <w:pPr>
      <w:jc w:val="left"/>
    </w:pPr>
  </w:style>
  <w:style w:type="paragraph" w:styleId="5">
    <w:name w:val="Plain Text"/>
    <w:basedOn w:val="1"/>
    <w:qFormat/>
    <w:uiPriority w:val="99"/>
    <w:rPr>
      <w:rFonts w:hint="eastAsia"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adjustRightInd w:val="0"/>
      <w:spacing w:line="360" w:lineRule="atLeast"/>
    </w:pPr>
    <w:rPr>
      <w:rFonts w:ascii="Arial" w:hAnsi="Arial"/>
      <w:kern w:val="0"/>
      <w:sz w:val="24"/>
      <w:szCs w:val="20"/>
    </w:rPr>
  </w:style>
  <w:style w:type="character" w:styleId="11">
    <w:name w:val="page number"/>
    <w:basedOn w:val="10"/>
    <w:qFormat/>
    <w:uiPriority w:val="0"/>
  </w:style>
  <w:style w:type="character" w:styleId="12">
    <w:name w:val="annotation reference"/>
    <w:semiHidden/>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5111</Words>
  <Characters>5539</Characters>
  <Lines>0</Lines>
  <Paragraphs>0</Paragraphs>
  <TotalTime>1</TotalTime>
  <ScaleCrop>false</ScaleCrop>
  <LinksUpToDate>false</LinksUpToDate>
  <CharactersWithSpaces>6314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2021-07-07T02:30:00Z</dcterms:created>
  <dc:creator>刘向</dc:creator>
  <cp:lastModifiedBy>刘向</cp:lastModifiedBy>
  <cp:lastPrinted>2021-07-07T05:30:00Z</cp:lastPrinted>
  <dcterms:modified xsi:type="dcterms:W3CDTF">2022-08-02T11:58:02Z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4D518B3ABB5343DF854FA9B5EC14C88E</vt:lpwstr>
  </property>
</Properties>
</file>