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tbl>
      <w:tblPr>
        <w:tblStyle w:val="2"/>
        <w:tblW w:w="0" w:type="auto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410"/>
        <w:gridCol w:w="170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931" w:type="dxa"/>
            <w:gridSpan w:val="4"/>
            <w:shd w:val="clear" w:color="auto" w:fill="E7E6E6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</w:rPr>
              <w:t>“科创中国”物联网产业科技服务团服务需求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5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服务需求标题</w:t>
            </w:r>
          </w:p>
        </w:tc>
        <w:tc>
          <w:tcPr>
            <w:tcW w:w="6946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EAAA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5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需求领域</w:t>
            </w:r>
          </w:p>
        </w:tc>
        <w:tc>
          <w:tcPr>
            <w:tcW w:w="6946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EAAA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31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需求描述（</w:t>
            </w:r>
            <w:r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  <w:t>2000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931" w:type="dxa"/>
            <w:gridSpan w:val="4"/>
            <w:noWrap w:val="0"/>
            <w:vAlign w:val="top"/>
          </w:tcPr>
          <w:p>
            <w:pPr>
              <w:spacing w:line="600" w:lineRule="exact"/>
              <w:ind w:firstLine="562" w:firstLineChars="200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ind w:firstLine="562" w:firstLineChars="200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985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预算金额</w:t>
            </w:r>
          </w:p>
        </w:tc>
        <w:tc>
          <w:tcPr>
            <w:tcW w:w="2410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b/>
                <w:bCs/>
                <w:color w:val="C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服务公示截止日期</w:t>
            </w:r>
          </w:p>
        </w:tc>
        <w:tc>
          <w:tcPr>
            <w:tcW w:w="2835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b/>
                <w:bCs/>
                <w:color w:val="C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5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EAAA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EAAA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5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2410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2835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EAAA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985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946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EAAA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5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6946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EAAAA"/>
                <w:kern w:val="0"/>
                <w:sz w:val="28"/>
                <w:szCs w:val="28"/>
              </w:rPr>
            </w:pPr>
          </w:p>
        </w:tc>
      </w:tr>
    </w:tbl>
    <w:p/>
    <w:p>
      <w:pPr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NzZjOGZjOGI0ODM2Zjc0ZTE0NzVjZDI2ZWNkN2MifQ=="/>
  </w:docVars>
  <w:rsids>
    <w:rsidRoot w:val="23830935"/>
    <w:rsid w:val="2383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2022-07-12T02:23:00Z</dcterms:created>
  <dc:creator>朝霞</dc:creator>
  <cp:lastModifiedBy>朝霞</cp:lastModifiedBy>
  <dcterms:modified xsi:type="dcterms:W3CDTF">2022-07-12T02:23:49Z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F9D34A1F7D3949358AF22063F2940B73</vt:lpwstr>
  </property>
</Properties>
</file>